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0387E9" w14:textId="77777777" w:rsidR="00963671" w:rsidRPr="00C30C72" w:rsidRDefault="00963671" w:rsidP="00963671">
      <w:pPr>
        <w:jc w:val="center"/>
        <w:rPr>
          <w:rFonts w:ascii="Calibri" w:hAnsi="Calibri" w:cs="Calibri"/>
          <w:b/>
          <w:bCs/>
          <w:caps/>
          <w:sz w:val="21"/>
          <w:szCs w:val="21"/>
        </w:rPr>
      </w:pPr>
      <w:bookmarkStart w:id="0" w:name="_Hlk192762478"/>
      <w:bookmarkStart w:id="1" w:name="_Hlk152070804"/>
      <w:r w:rsidRPr="00C30C72">
        <w:rPr>
          <w:rFonts w:ascii="Calibri" w:hAnsi="Calibri" w:cs="Calibri"/>
          <w:b/>
          <w:bCs/>
          <w:caps/>
          <w:sz w:val="21"/>
          <w:szCs w:val="21"/>
        </w:rPr>
        <w:t>PASIŪLYMAS</w:t>
      </w:r>
    </w:p>
    <w:p w14:paraId="0A81AC1F" w14:textId="7D8E48BC" w:rsidR="00963671" w:rsidRPr="00C30C72" w:rsidRDefault="00702BC3" w:rsidP="00963671">
      <w:pPr>
        <w:tabs>
          <w:tab w:val="left" w:pos="1134"/>
        </w:tabs>
        <w:jc w:val="center"/>
        <w:rPr>
          <w:rFonts w:ascii="Calibri" w:hAnsi="Calibri" w:cs="Calibri"/>
          <w:b/>
          <w:sz w:val="21"/>
          <w:szCs w:val="21"/>
        </w:rPr>
      </w:pPr>
      <w:r w:rsidRPr="00702BC3">
        <w:rPr>
          <w:rFonts w:ascii="Calibri" w:hAnsi="Calibri" w:cs="Calibri"/>
          <w:b/>
          <w:caps/>
          <w:sz w:val="21"/>
          <w:szCs w:val="21"/>
        </w:rPr>
        <w:t>robotikos konstravimo rinkinių</w:t>
      </w:r>
      <w:r w:rsidRPr="00702BC3">
        <w:rPr>
          <w:rFonts w:ascii="Calibri" w:hAnsi="Calibri" w:cs="Calibri"/>
          <w:b/>
          <w:caps/>
          <w:sz w:val="21"/>
          <w:szCs w:val="21"/>
        </w:rPr>
        <w:t xml:space="preserve"> </w:t>
      </w:r>
      <w:r w:rsidR="00963671" w:rsidRPr="00C30C72">
        <w:rPr>
          <w:rFonts w:ascii="Calibri" w:hAnsi="Calibri" w:cs="Calibri"/>
          <w:b/>
          <w:sz w:val="21"/>
          <w:szCs w:val="21"/>
        </w:rPr>
        <w:t>PIRKIMO</w:t>
      </w:r>
    </w:p>
    <w:p w14:paraId="2BB4D6C3" w14:textId="5B31323B" w:rsidR="00963671" w:rsidRPr="00500BDD" w:rsidRDefault="00963671" w:rsidP="00963671">
      <w:pPr>
        <w:jc w:val="center"/>
        <w:rPr>
          <w:rFonts w:ascii="Calibri" w:hAnsi="Calibri" w:cs="Calibri"/>
          <w:b/>
          <w:i/>
          <w:iCs/>
          <w:sz w:val="21"/>
          <w:szCs w:val="21"/>
        </w:rPr>
      </w:pPr>
      <w:bookmarkStart w:id="2" w:name="_Hlk193049482"/>
      <w:bookmarkEnd w:id="0"/>
    </w:p>
    <w:tbl>
      <w:tblPr>
        <w:tblStyle w:val="TableGrid"/>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1"/>
      </w:tblGrid>
      <w:tr w:rsidR="000B3212" w:rsidRPr="00C30C72" w14:paraId="7AB6A2F2" w14:textId="77777777" w:rsidTr="00382AB5">
        <w:tc>
          <w:tcPr>
            <w:tcW w:w="9781" w:type="dxa"/>
          </w:tcPr>
          <w:bookmarkEnd w:id="2"/>
          <w:p w14:paraId="539FC4D7" w14:textId="77777777" w:rsidR="00963671" w:rsidRPr="00C30C72" w:rsidRDefault="00963671" w:rsidP="00382AB5">
            <w:pPr>
              <w:jc w:val="center"/>
              <w:rPr>
                <w:rFonts w:ascii="Calibri" w:hAnsi="Calibri" w:cs="Calibri"/>
                <w:sz w:val="21"/>
                <w:szCs w:val="21"/>
              </w:rPr>
            </w:pPr>
            <w:r w:rsidRPr="00C30C72">
              <w:rPr>
                <w:rFonts w:ascii="Calibri" w:hAnsi="Calibri" w:cs="Calibri"/>
                <w:sz w:val="21"/>
                <w:szCs w:val="21"/>
              </w:rPr>
              <w:t>____________________</w:t>
            </w:r>
          </w:p>
          <w:p w14:paraId="334F4951" w14:textId="0CBC5662" w:rsidR="00963671" w:rsidRPr="00C30C72" w:rsidRDefault="00963671" w:rsidP="00382AB5">
            <w:pPr>
              <w:jc w:val="center"/>
              <w:rPr>
                <w:rFonts w:ascii="Calibri" w:hAnsi="Calibri" w:cs="Calibri"/>
                <w:sz w:val="21"/>
                <w:szCs w:val="21"/>
              </w:rPr>
            </w:pPr>
            <w:r w:rsidRPr="00C30C72">
              <w:rPr>
                <w:rFonts w:ascii="Calibri" w:hAnsi="Calibri" w:cs="Calibri"/>
                <w:sz w:val="21"/>
                <w:szCs w:val="21"/>
              </w:rPr>
              <w:t>(</w:t>
            </w:r>
            <w:r w:rsidR="000B3212" w:rsidRPr="00C30C72">
              <w:rPr>
                <w:rFonts w:ascii="Calibri" w:hAnsi="Calibri" w:cs="Calibri"/>
                <w:sz w:val="21"/>
                <w:szCs w:val="21"/>
              </w:rPr>
              <w:t>D</w:t>
            </w:r>
            <w:r w:rsidRPr="00C30C72">
              <w:rPr>
                <w:rFonts w:ascii="Calibri" w:hAnsi="Calibri" w:cs="Calibri"/>
                <w:sz w:val="21"/>
                <w:szCs w:val="21"/>
              </w:rPr>
              <w:t>ata)</w:t>
            </w:r>
          </w:p>
          <w:p w14:paraId="03BC80C5" w14:textId="77777777" w:rsidR="00963671" w:rsidRPr="00C30C72" w:rsidRDefault="00963671" w:rsidP="00382AB5">
            <w:pPr>
              <w:jc w:val="center"/>
              <w:rPr>
                <w:rFonts w:ascii="Calibri" w:hAnsi="Calibri" w:cs="Calibri"/>
                <w:sz w:val="21"/>
                <w:szCs w:val="21"/>
              </w:rPr>
            </w:pPr>
            <w:r w:rsidRPr="00C30C72">
              <w:rPr>
                <w:rFonts w:ascii="Calibri" w:hAnsi="Calibri" w:cs="Calibri"/>
                <w:sz w:val="21"/>
                <w:szCs w:val="21"/>
              </w:rPr>
              <w:t>____________________</w:t>
            </w:r>
          </w:p>
          <w:p w14:paraId="3A76E969" w14:textId="77777777" w:rsidR="000B3212" w:rsidRPr="00C30C72" w:rsidRDefault="000B3212" w:rsidP="000B3212">
            <w:pPr>
              <w:jc w:val="center"/>
              <w:rPr>
                <w:rFonts w:ascii="Calibri" w:hAnsi="Calibri" w:cs="Calibri"/>
                <w:sz w:val="21"/>
                <w:szCs w:val="21"/>
              </w:rPr>
            </w:pPr>
            <w:r w:rsidRPr="00C30C72">
              <w:rPr>
                <w:rFonts w:ascii="Calibri" w:hAnsi="Calibri" w:cs="Calibri"/>
                <w:sz w:val="21"/>
                <w:szCs w:val="21"/>
              </w:rPr>
              <w:t>(Sudarymo vieta)</w:t>
            </w:r>
          </w:p>
          <w:p w14:paraId="754CCA41" w14:textId="77777777" w:rsidR="00963671" w:rsidRDefault="00963671" w:rsidP="00382AB5">
            <w:pPr>
              <w:contextualSpacing/>
              <w:jc w:val="center"/>
              <w:rPr>
                <w:rFonts w:ascii="Calibri" w:hAnsi="Calibri" w:cs="Calibri"/>
                <w:sz w:val="21"/>
                <w:szCs w:val="21"/>
              </w:rPr>
            </w:pPr>
          </w:p>
          <w:p w14:paraId="583EC273" w14:textId="31F9493E" w:rsidR="00A75C97" w:rsidRPr="00A75C97" w:rsidRDefault="00A75C97" w:rsidP="00A75C97">
            <w:pPr>
              <w:numPr>
                <w:ilvl w:val="0"/>
                <w:numId w:val="2"/>
              </w:numPr>
              <w:contextualSpacing/>
              <w:jc w:val="center"/>
              <w:rPr>
                <w:rFonts w:ascii="Calibri" w:hAnsi="Calibri" w:cs="Calibri"/>
                <w:b/>
                <w:bCs/>
                <w:sz w:val="21"/>
                <w:szCs w:val="21"/>
              </w:rPr>
            </w:pPr>
            <w:r w:rsidRPr="00A75C97">
              <w:rPr>
                <w:rFonts w:ascii="Calibri" w:hAnsi="Calibri" w:cs="Calibri"/>
                <w:b/>
                <w:bCs/>
                <w:sz w:val="21"/>
                <w:szCs w:val="21"/>
              </w:rPr>
              <w:t>INFORMACIJA APIE TIEKĖJĄ</w:t>
            </w:r>
          </w:p>
        </w:tc>
      </w:tr>
    </w:tbl>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4"/>
        <w:gridCol w:w="5141"/>
      </w:tblGrid>
      <w:tr w:rsidR="00C30C72" w:rsidRPr="00C30C72" w14:paraId="50D8398A"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06B6507E" w14:textId="77777777" w:rsidR="00C30C72" w:rsidRPr="00C30C72" w:rsidRDefault="00C30C72" w:rsidP="0088682A">
            <w:pPr>
              <w:widowControl w:val="0"/>
              <w:autoSpaceDE w:val="0"/>
              <w:adjustRightInd w:val="0"/>
              <w:ind w:left="34"/>
              <w:jc w:val="both"/>
              <w:rPr>
                <w:rFonts w:ascii="Calibri" w:hAnsi="Calibri" w:cs="Calibri"/>
                <w:b/>
                <w:bCs/>
                <w:sz w:val="21"/>
                <w:szCs w:val="21"/>
                <w:lang w:eastAsia="en-US"/>
              </w:rPr>
            </w:pPr>
            <w:r w:rsidRPr="00C30C72">
              <w:rPr>
                <w:rFonts w:ascii="Calibri" w:hAnsi="Calibri" w:cs="Calibri"/>
                <w:b/>
                <w:bCs/>
                <w:sz w:val="21"/>
                <w:szCs w:val="21"/>
                <w:lang w:eastAsia="en-US"/>
              </w:rPr>
              <w:t xml:space="preserve">Tiekėjo pavadinimas </w:t>
            </w:r>
          </w:p>
          <w:p w14:paraId="1B3A9AB0"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/Jeigu dalyvauja tiekėjų grupė, surašomi visi dalyvių pavadinimai/</w:t>
            </w:r>
          </w:p>
        </w:tc>
        <w:tc>
          <w:tcPr>
            <w:tcW w:w="2497" w:type="pct"/>
            <w:tcBorders>
              <w:top w:val="single" w:sz="4" w:space="0" w:color="auto"/>
              <w:left w:val="single" w:sz="4" w:space="0" w:color="auto"/>
              <w:bottom w:val="single" w:sz="4" w:space="0" w:color="auto"/>
              <w:right w:val="single" w:sz="4" w:space="0" w:color="auto"/>
            </w:tcBorders>
          </w:tcPr>
          <w:p w14:paraId="324D0C28"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0AA355B8"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151B58EC" w14:textId="75EE7ED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b/>
                <w:bCs/>
                <w:sz w:val="21"/>
                <w:szCs w:val="21"/>
                <w:lang w:eastAsia="en-US"/>
              </w:rPr>
              <w:t>Tiekėjo adresas, juridinio asmens įmonės kodas</w:t>
            </w:r>
            <w:r w:rsidRPr="00C30C72">
              <w:rPr>
                <w:rFonts w:ascii="Calibri" w:hAnsi="Calibri" w:cs="Calibri"/>
                <w:sz w:val="21"/>
                <w:szCs w:val="21"/>
                <w:lang w:eastAsia="en-US"/>
              </w:rPr>
              <w:t xml:space="preserve"> / Jeigu dalyvauja ūkio subjektų grupė, nurodomi dalyvių adresai ir juridinio asmens įmonės kodai</w:t>
            </w:r>
          </w:p>
        </w:tc>
        <w:tc>
          <w:tcPr>
            <w:tcW w:w="2497" w:type="pct"/>
            <w:tcBorders>
              <w:top w:val="single" w:sz="4" w:space="0" w:color="auto"/>
              <w:left w:val="single" w:sz="4" w:space="0" w:color="auto"/>
              <w:bottom w:val="single" w:sz="4" w:space="0" w:color="auto"/>
              <w:right w:val="single" w:sz="4" w:space="0" w:color="auto"/>
            </w:tcBorders>
          </w:tcPr>
          <w:p w14:paraId="552F1772"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558F65E4"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371C3D80"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Tiekėjų grupės narys, atstovaujantis arba vadovaujantis tiekėjų grupei (pildoma, jei pasiūlymą teikia tiekėjų grupė)</w:t>
            </w:r>
          </w:p>
        </w:tc>
        <w:tc>
          <w:tcPr>
            <w:tcW w:w="2497" w:type="pct"/>
            <w:tcBorders>
              <w:top w:val="single" w:sz="4" w:space="0" w:color="auto"/>
              <w:left w:val="single" w:sz="4" w:space="0" w:color="auto"/>
              <w:bottom w:val="single" w:sz="4" w:space="0" w:color="auto"/>
              <w:right w:val="single" w:sz="4" w:space="0" w:color="auto"/>
            </w:tcBorders>
          </w:tcPr>
          <w:p w14:paraId="5170202E"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5145F04D"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7944CC38" w14:textId="77777777" w:rsidR="00C30C72" w:rsidRPr="00C30C72" w:rsidRDefault="00C30C72" w:rsidP="0088682A">
            <w:pPr>
              <w:widowControl w:val="0"/>
              <w:autoSpaceDE w:val="0"/>
              <w:adjustRightInd w:val="0"/>
              <w:ind w:left="34"/>
              <w:jc w:val="both"/>
              <w:rPr>
                <w:rFonts w:ascii="Calibri" w:hAnsi="Calibri" w:cs="Calibri"/>
                <w:b/>
                <w:bCs/>
                <w:sz w:val="21"/>
                <w:szCs w:val="21"/>
                <w:lang w:eastAsia="en-US"/>
              </w:rPr>
            </w:pPr>
            <w:r w:rsidRPr="00C30C72">
              <w:rPr>
                <w:rFonts w:ascii="Calibri" w:hAnsi="Calibri" w:cs="Calibri"/>
                <w:b/>
                <w:bCs/>
                <w:sz w:val="21"/>
                <w:szCs w:val="21"/>
                <w:lang w:eastAsia="en-US"/>
              </w:rPr>
              <w:t>Už pasiūlymą atsakingo asmens pareigos, vardas, pavardė</w:t>
            </w:r>
          </w:p>
        </w:tc>
        <w:tc>
          <w:tcPr>
            <w:tcW w:w="2497" w:type="pct"/>
            <w:tcBorders>
              <w:top w:val="single" w:sz="4" w:space="0" w:color="auto"/>
              <w:left w:val="single" w:sz="4" w:space="0" w:color="auto"/>
              <w:bottom w:val="single" w:sz="4" w:space="0" w:color="auto"/>
              <w:right w:val="single" w:sz="4" w:space="0" w:color="auto"/>
            </w:tcBorders>
          </w:tcPr>
          <w:p w14:paraId="5F5B6BDD"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2024B35C"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03208CD9"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Už pasiūlymą atsakingo asmens telefono numeris, elektroninio pašto adresas</w:t>
            </w:r>
          </w:p>
        </w:tc>
        <w:tc>
          <w:tcPr>
            <w:tcW w:w="2497" w:type="pct"/>
            <w:tcBorders>
              <w:top w:val="single" w:sz="4" w:space="0" w:color="auto"/>
              <w:left w:val="single" w:sz="4" w:space="0" w:color="auto"/>
              <w:bottom w:val="single" w:sz="4" w:space="0" w:color="auto"/>
              <w:right w:val="single" w:sz="4" w:space="0" w:color="auto"/>
            </w:tcBorders>
          </w:tcPr>
          <w:p w14:paraId="12C81044"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67BC3AB3"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3B0192CF"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Tiekėjo/ Ūkio subjektų grupės, laimėjimo atveju, pasirašančio sutartį asmens vardas, pavardė, pareigos</w:t>
            </w:r>
          </w:p>
        </w:tc>
        <w:tc>
          <w:tcPr>
            <w:tcW w:w="2497" w:type="pct"/>
            <w:tcBorders>
              <w:top w:val="single" w:sz="4" w:space="0" w:color="auto"/>
              <w:left w:val="single" w:sz="4" w:space="0" w:color="auto"/>
              <w:bottom w:val="single" w:sz="4" w:space="0" w:color="auto"/>
              <w:right w:val="single" w:sz="4" w:space="0" w:color="auto"/>
            </w:tcBorders>
          </w:tcPr>
          <w:p w14:paraId="4669E67E"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6E71FB50"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3B24D772"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Tiekėjo/ Ūkio subjektų grupės, laimėjimo atveju, už sutarties vykdymą atsakingo asmens vardas, pavardė, telefono numeris, elektroninio pašto adresas</w:t>
            </w:r>
          </w:p>
        </w:tc>
        <w:tc>
          <w:tcPr>
            <w:tcW w:w="2497" w:type="pct"/>
            <w:tcBorders>
              <w:top w:val="single" w:sz="4" w:space="0" w:color="auto"/>
              <w:left w:val="single" w:sz="4" w:space="0" w:color="auto"/>
              <w:bottom w:val="single" w:sz="4" w:space="0" w:color="auto"/>
              <w:right w:val="single" w:sz="4" w:space="0" w:color="auto"/>
            </w:tcBorders>
          </w:tcPr>
          <w:p w14:paraId="0F69F1E8"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bookmarkEnd w:id="1"/>
    </w:tbl>
    <w:p w14:paraId="3A4E2C00" w14:textId="40E7131C" w:rsidR="00963671" w:rsidRDefault="00963671" w:rsidP="00963671">
      <w:pPr>
        <w:ind w:firstLine="567"/>
        <w:rPr>
          <w:rFonts w:ascii="Calibri" w:hAnsi="Calibri" w:cs="Calibri"/>
          <w:sz w:val="21"/>
          <w:szCs w:val="21"/>
        </w:rPr>
      </w:pPr>
    </w:p>
    <w:p w14:paraId="311B6C52" w14:textId="117887E5" w:rsidR="002E41CF" w:rsidRDefault="00A75C97" w:rsidP="00A75C97">
      <w:pPr>
        <w:tabs>
          <w:tab w:val="left" w:pos="567"/>
        </w:tabs>
        <w:ind w:firstLine="142"/>
        <w:jc w:val="center"/>
        <w:rPr>
          <w:rFonts w:ascii="Calibri" w:hAnsi="Calibri" w:cs="Calibri"/>
          <w:b/>
          <w:bCs/>
          <w:caps/>
          <w:sz w:val="21"/>
          <w:szCs w:val="21"/>
        </w:rPr>
      </w:pPr>
      <w:r w:rsidRPr="00A75C97">
        <w:rPr>
          <w:rFonts w:ascii="Calibri" w:hAnsi="Calibri" w:cs="Calibri"/>
          <w:b/>
          <w:sz w:val="21"/>
          <w:szCs w:val="21"/>
        </w:rPr>
        <w:t>2</w:t>
      </w:r>
      <w:r w:rsidR="002E41CF" w:rsidRPr="00A75C97">
        <w:rPr>
          <w:rFonts w:ascii="Calibri" w:hAnsi="Calibri" w:cs="Calibri"/>
          <w:b/>
          <w:sz w:val="21"/>
          <w:szCs w:val="21"/>
        </w:rPr>
        <w:t xml:space="preserve">. </w:t>
      </w:r>
      <w:r w:rsidR="002E41CF" w:rsidRPr="00A75C97">
        <w:rPr>
          <w:rFonts w:ascii="Calibri" w:hAnsi="Calibri" w:cs="Calibri"/>
          <w:b/>
          <w:caps/>
          <w:sz w:val="21"/>
          <w:szCs w:val="21"/>
        </w:rPr>
        <w:t>Informacija apie žinomus sub</w:t>
      </w:r>
      <w:r w:rsidR="002E41CF" w:rsidRPr="00A75C97">
        <w:rPr>
          <w:rFonts w:ascii="Calibri" w:hAnsi="Calibri" w:cs="Calibri"/>
          <w:b/>
          <w:bCs/>
          <w:caps/>
          <w:sz w:val="21"/>
          <w:szCs w:val="21"/>
        </w:rPr>
        <w:t>tiekėjus</w:t>
      </w:r>
      <w:r w:rsidRPr="00A75C97">
        <w:rPr>
          <w:rFonts w:ascii="Calibri" w:hAnsi="Calibri" w:cs="Calibri"/>
          <w:b/>
          <w:bCs/>
          <w:caps/>
          <w:sz w:val="21"/>
          <w:szCs w:val="21"/>
        </w:rPr>
        <w:t xml:space="preserve">, </w:t>
      </w:r>
      <w:r w:rsidRPr="00A75C97">
        <w:rPr>
          <w:rFonts w:ascii="Calibri" w:hAnsi="Calibri" w:cs="Calibri"/>
          <w:b/>
          <w:caps/>
          <w:sz w:val="21"/>
          <w:szCs w:val="21"/>
        </w:rPr>
        <w:t>kvazitiekėj</w:t>
      </w:r>
      <w:r>
        <w:rPr>
          <w:rFonts w:ascii="Calibri" w:hAnsi="Calibri" w:cs="Calibri"/>
          <w:b/>
          <w:caps/>
          <w:sz w:val="21"/>
          <w:szCs w:val="21"/>
        </w:rPr>
        <w:t>us</w:t>
      </w:r>
      <w:r w:rsidR="002E41CF" w:rsidRPr="00A75C97">
        <w:rPr>
          <w:rFonts w:ascii="Calibri" w:hAnsi="Calibri" w:cs="Calibri"/>
          <w:b/>
          <w:bCs/>
          <w:caps/>
          <w:sz w:val="21"/>
          <w:szCs w:val="21"/>
        </w:rPr>
        <w:t xml:space="preserve"> ir jiems perduodamos vykdyti sutarties dalis</w:t>
      </w:r>
    </w:p>
    <w:p w14:paraId="3C12A4FF" w14:textId="77777777" w:rsidR="00A75C97" w:rsidRPr="00A75C97" w:rsidRDefault="00A75C97" w:rsidP="00A75C97">
      <w:pPr>
        <w:tabs>
          <w:tab w:val="left" w:pos="567"/>
        </w:tabs>
        <w:ind w:firstLine="142"/>
        <w:jc w:val="center"/>
        <w:rPr>
          <w:rFonts w:ascii="Calibri" w:hAnsi="Calibri" w:cs="Calibri"/>
          <w:b/>
          <w:bCs/>
          <w:caps/>
          <w:sz w:val="21"/>
          <w:szCs w:val="21"/>
        </w:rPr>
      </w:pPr>
    </w:p>
    <w:p w14:paraId="0417421C" w14:textId="040D7582" w:rsidR="002E41CF" w:rsidRPr="00C30C72" w:rsidRDefault="002E41CF" w:rsidP="002E41CF">
      <w:pPr>
        <w:tabs>
          <w:tab w:val="left" w:pos="567"/>
        </w:tabs>
        <w:ind w:left="142"/>
        <w:rPr>
          <w:rFonts w:ascii="Calibri" w:hAnsi="Calibri" w:cs="Calibri"/>
          <w:i/>
          <w:iCs/>
          <w:sz w:val="21"/>
          <w:szCs w:val="21"/>
        </w:rPr>
      </w:pPr>
      <w:r w:rsidRPr="00C30C72">
        <w:rPr>
          <w:rFonts w:ascii="Calibri" w:hAnsi="Calibri" w:cs="Calibri"/>
          <w:i/>
          <w:iCs/>
          <w:sz w:val="21"/>
          <w:szCs w:val="21"/>
        </w:rPr>
        <w:t>(pildoma, jei tiekėjas pasitelkia subtiekėjus pagal VPĮ 88 str.)</w:t>
      </w:r>
    </w:p>
    <w:tbl>
      <w:tblPr>
        <w:tblStyle w:val="TableGrid"/>
        <w:tblW w:w="10348" w:type="dxa"/>
        <w:tblInd w:w="-5" w:type="dxa"/>
        <w:tblLook w:val="04A0" w:firstRow="1" w:lastRow="0" w:firstColumn="1" w:lastColumn="0" w:noHBand="0" w:noVBand="1"/>
      </w:tblPr>
      <w:tblGrid>
        <w:gridCol w:w="567"/>
        <w:gridCol w:w="4962"/>
        <w:gridCol w:w="4819"/>
      </w:tblGrid>
      <w:tr w:rsidR="002E41CF" w:rsidRPr="00C30C72" w14:paraId="4444BFFE" w14:textId="77777777" w:rsidTr="00F416E4">
        <w:tc>
          <w:tcPr>
            <w:tcW w:w="567" w:type="dxa"/>
            <w:shd w:val="clear" w:color="auto" w:fill="D9E2F3" w:themeFill="accent1" w:themeFillTint="33"/>
          </w:tcPr>
          <w:p w14:paraId="0B4FE81E" w14:textId="77777777" w:rsidR="002E41CF" w:rsidRPr="001646BA" w:rsidRDefault="002E41CF" w:rsidP="00107458">
            <w:pPr>
              <w:jc w:val="center"/>
              <w:rPr>
                <w:rFonts w:ascii="Calibri" w:hAnsi="Calibri" w:cs="Calibri"/>
                <w:b/>
                <w:sz w:val="21"/>
                <w:szCs w:val="21"/>
              </w:rPr>
            </w:pPr>
            <w:r w:rsidRPr="001646BA">
              <w:rPr>
                <w:rFonts w:ascii="Calibri" w:hAnsi="Calibri" w:cs="Calibri"/>
                <w:b/>
                <w:sz w:val="21"/>
                <w:szCs w:val="21"/>
              </w:rPr>
              <w:t>Eil. Nr.</w:t>
            </w:r>
          </w:p>
        </w:tc>
        <w:tc>
          <w:tcPr>
            <w:tcW w:w="4962" w:type="dxa"/>
            <w:shd w:val="clear" w:color="auto" w:fill="D9E2F3" w:themeFill="accent1" w:themeFillTint="33"/>
          </w:tcPr>
          <w:p w14:paraId="1388865E" w14:textId="77777777" w:rsidR="002E41CF" w:rsidRPr="001646BA" w:rsidRDefault="002E41CF" w:rsidP="00107458">
            <w:pPr>
              <w:jc w:val="center"/>
              <w:rPr>
                <w:rFonts w:ascii="Calibri" w:hAnsi="Calibri" w:cs="Calibri"/>
                <w:b/>
                <w:sz w:val="21"/>
                <w:szCs w:val="21"/>
              </w:rPr>
            </w:pPr>
            <w:r w:rsidRPr="001646BA">
              <w:rPr>
                <w:rFonts w:ascii="Calibri" w:hAnsi="Calibri" w:cs="Calibri"/>
                <w:b/>
                <w:sz w:val="21"/>
                <w:szCs w:val="21"/>
              </w:rPr>
              <w:t>Subtiekėjo pavadinimas,</w:t>
            </w:r>
          </w:p>
          <w:p w14:paraId="779771DA" w14:textId="77777777" w:rsidR="002E41CF" w:rsidRPr="001646BA" w:rsidRDefault="002E41CF" w:rsidP="00107458">
            <w:pPr>
              <w:jc w:val="center"/>
              <w:rPr>
                <w:rFonts w:ascii="Calibri" w:hAnsi="Calibri" w:cs="Calibri"/>
                <w:b/>
                <w:sz w:val="21"/>
                <w:szCs w:val="21"/>
              </w:rPr>
            </w:pPr>
            <w:r w:rsidRPr="001646BA">
              <w:rPr>
                <w:rFonts w:ascii="Calibri" w:hAnsi="Calibri" w:cs="Calibri"/>
                <w:b/>
                <w:sz w:val="21"/>
                <w:szCs w:val="21"/>
              </w:rPr>
              <w:t xml:space="preserve"> juridinio asmens kodas, adresas</w:t>
            </w:r>
          </w:p>
        </w:tc>
        <w:tc>
          <w:tcPr>
            <w:tcW w:w="4819" w:type="dxa"/>
            <w:shd w:val="clear" w:color="auto" w:fill="D9E2F3" w:themeFill="accent1" w:themeFillTint="33"/>
          </w:tcPr>
          <w:p w14:paraId="07F7B0C2" w14:textId="77777777" w:rsidR="002E41CF" w:rsidRPr="001646BA" w:rsidRDefault="002E41CF" w:rsidP="00107458">
            <w:pPr>
              <w:jc w:val="center"/>
              <w:rPr>
                <w:rFonts w:ascii="Calibri" w:hAnsi="Calibri" w:cs="Calibri"/>
                <w:b/>
                <w:sz w:val="21"/>
                <w:szCs w:val="21"/>
              </w:rPr>
            </w:pPr>
            <w:r w:rsidRPr="001646BA">
              <w:rPr>
                <w:rFonts w:ascii="Calibri" w:hAnsi="Calibri" w:cs="Calibri"/>
                <w:b/>
                <w:sz w:val="21"/>
                <w:szCs w:val="21"/>
              </w:rPr>
              <w:t>Sutarties dalies, perduodamos vykdyti subtiekėjui, aprašymas</w:t>
            </w:r>
          </w:p>
        </w:tc>
      </w:tr>
      <w:tr w:rsidR="002E41CF" w:rsidRPr="00C30C72" w14:paraId="1252C259" w14:textId="77777777" w:rsidTr="00F416E4">
        <w:tc>
          <w:tcPr>
            <w:tcW w:w="567" w:type="dxa"/>
            <w:shd w:val="clear" w:color="auto" w:fill="D9E2F3" w:themeFill="accent1" w:themeFillTint="33"/>
          </w:tcPr>
          <w:p w14:paraId="1C8651FC" w14:textId="77777777" w:rsidR="002E41CF" w:rsidRPr="001646BA" w:rsidRDefault="002E41CF" w:rsidP="001646BA">
            <w:pPr>
              <w:jc w:val="center"/>
              <w:rPr>
                <w:rFonts w:ascii="Calibri" w:hAnsi="Calibri" w:cs="Calibri"/>
                <w:b/>
                <w:bCs/>
                <w:sz w:val="21"/>
                <w:szCs w:val="21"/>
              </w:rPr>
            </w:pPr>
            <w:r w:rsidRPr="001646BA">
              <w:rPr>
                <w:rFonts w:ascii="Calibri" w:hAnsi="Calibri" w:cs="Calibri"/>
                <w:b/>
                <w:bCs/>
                <w:sz w:val="21"/>
                <w:szCs w:val="21"/>
              </w:rPr>
              <w:t>1.</w:t>
            </w:r>
          </w:p>
        </w:tc>
        <w:tc>
          <w:tcPr>
            <w:tcW w:w="4962" w:type="dxa"/>
          </w:tcPr>
          <w:p w14:paraId="6803FACC" w14:textId="77777777" w:rsidR="002E41CF" w:rsidRPr="00C30C72" w:rsidRDefault="002E41CF" w:rsidP="00107458">
            <w:pPr>
              <w:rPr>
                <w:rFonts w:ascii="Calibri" w:hAnsi="Calibri" w:cs="Calibri"/>
                <w:sz w:val="21"/>
                <w:szCs w:val="21"/>
              </w:rPr>
            </w:pPr>
          </w:p>
        </w:tc>
        <w:tc>
          <w:tcPr>
            <w:tcW w:w="4819" w:type="dxa"/>
          </w:tcPr>
          <w:p w14:paraId="7BB96488" w14:textId="77777777" w:rsidR="002E41CF" w:rsidRPr="00C30C72" w:rsidRDefault="002E41CF" w:rsidP="00107458">
            <w:pPr>
              <w:rPr>
                <w:rFonts w:ascii="Calibri" w:hAnsi="Calibri" w:cs="Calibri"/>
                <w:sz w:val="21"/>
                <w:szCs w:val="21"/>
              </w:rPr>
            </w:pPr>
          </w:p>
        </w:tc>
      </w:tr>
      <w:tr w:rsidR="002E41CF" w:rsidRPr="00C30C72" w14:paraId="6887ABFD" w14:textId="77777777" w:rsidTr="00F416E4">
        <w:tc>
          <w:tcPr>
            <w:tcW w:w="567" w:type="dxa"/>
            <w:shd w:val="clear" w:color="auto" w:fill="D9E2F3" w:themeFill="accent1" w:themeFillTint="33"/>
          </w:tcPr>
          <w:p w14:paraId="0BF69D70" w14:textId="77777777" w:rsidR="002E41CF" w:rsidRPr="001646BA" w:rsidRDefault="002E41CF" w:rsidP="001646BA">
            <w:pPr>
              <w:jc w:val="center"/>
              <w:rPr>
                <w:rFonts w:ascii="Calibri" w:hAnsi="Calibri" w:cs="Calibri"/>
                <w:b/>
                <w:bCs/>
                <w:sz w:val="21"/>
                <w:szCs w:val="21"/>
              </w:rPr>
            </w:pPr>
            <w:r w:rsidRPr="001646BA">
              <w:rPr>
                <w:rFonts w:ascii="Calibri" w:hAnsi="Calibri" w:cs="Calibri"/>
                <w:b/>
                <w:bCs/>
                <w:sz w:val="21"/>
                <w:szCs w:val="21"/>
              </w:rPr>
              <w:t>2.</w:t>
            </w:r>
          </w:p>
        </w:tc>
        <w:tc>
          <w:tcPr>
            <w:tcW w:w="4962" w:type="dxa"/>
          </w:tcPr>
          <w:p w14:paraId="0F0281A5" w14:textId="77777777" w:rsidR="002E41CF" w:rsidRPr="00C30C72" w:rsidRDefault="002E41CF" w:rsidP="00107458">
            <w:pPr>
              <w:rPr>
                <w:rFonts w:ascii="Calibri" w:hAnsi="Calibri" w:cs="Calibri"/>
                <w:sz w:val="21"/>
                <w:szCs w:val="21"/>
              </w:rPr>
            </w:pPr>
          </w:p>
        </w:tc>
        <w:tc>
          <w:tcPr>
            <w:tcW w:w="4819" w:type="dxa"/>
          </w:tcPr>
          <w:p w14:paraId="6E345401" w14:textId="77777777" w:rsidR="002E41CF" w:rsidRPr="00C30C72" w:rsidRDefault="002E41CF" w:rsidP="00107458">
            <w:pPr>
              <w:rPr>
                <w:rFonts w:ascii="Calibri" w:hAnsi="Calibri" w:cs="Calibri"/>
                <w:sz w:val="21"/>
                <w:szCs w:val="21"/>
              </w:rPr>
            </w:pPr>
          </w:p>
        </w:tc>
      </w:tr>
    </w:tbl>
    <w:p w14:paraId="6333A751" w14:textId="23C2A4A7" w:rsidR="00523E41" w:rsidRPr="00C30C72" w:rsidRDefault="00523E41" w:rsidP="002E41CF">
      <w:pPr>
        <w:contextualSpacing/>
        <w:jc w:val="both"/>
        <w:rPr>
          <w:rFonts w:ascii="Calibri" w:hAnsi="Calibri" w:cs="Calibri"/>
          <w:sz w:val="21"/>
          <w:szCs w:val="21"/>
        </w:rPr>
      </w:pPr>
    </w:p>
    <w:p w14:paraId="22419DD2" w14:textId="77777777" w:rsidR="00D578DE" w:rsidRPr="00C30C72" w:rsidRDefault="00D578DE" w:rsidP="00D578DE">
      <w:pPr>
        <w:tabs>
          <w:tab w:val="left" w:pos="567"/>
        </w:tabs>
        <w:ind w:left="142"/>
        <w:rPr>
          <w:rFonts w:ascii="Calibri" w:hAnsi="Calibri" w:cs="Calibri"/>
          <w:i/>
          <w:iCs/>
          <w:sz w:val="21"/>
          <w:szCs w:val="21"/>
        </w:rPr>
      </w:pPr>
      <w:r w:rsidRPr="00C30C72">
        <w:rPr>
          <w:rFonts w:ascii="Calibri" w:hAnsi="Calibri" w:cs="Calibri"/>
          <w:i/>
          <w:iCs/>
          <w:sz w:val="21"/>
          <w:szCs w:val="21"/>
        </w:rPr>
        <w:t>(pildoma, jei tiekėjas pasitelkia subtiekėjus pagal VPĮ 88 str.)</w:t>
      </w:r>
    </w:p>
    <w:tbl>
      <w:tblPr>
        <w:tblStyle w:val="TableGrid"/>
        <w:tblW w:w="10206" w:type="dxa"/>
        <w:tblInd w:w="-5" w:type="dxa"/>
        <w:tblLook w:val="04A0" w:firstRow="1" w:lastRow="0" w:firstColumn="1" w:lastColumn="0" w:noHBand="0" w:noVBand="1"/>
      </w:tblPr>
      <w:tblGrid>
        <w:gridCol w:w="567"/>
        <w:gridCol w:w="4962"/>
        <w:gridCol w:w="4677"/>
      </w:tblGrid>
      <w:tr w:rsidR="00D578DE" w:rsidRPr="00C30C72" w14:paraId="3EECA01C" w14:textId="77777777" w:rsidTr="00F416E4">
        <w:tc>
          <w:tcPr>
            <w:tcW w:w="567" w:type="dxa"/>
            <w:shd w:val="clear" w:color="auto" w:fill="D9E2F3" w:themeFill="accent1" w:themeFillTint="33"/>
          </w:tcPr>
          <w:p w14:paraId="07579794" w14:textId="77777777" w:rsidR="00D578DE" w:rsidRPr="001646BA" w:rsidRDefault="00D578DE" w:rsidP="00B70604">
            <w:pPr>
              <w:jc w:val="center"/>
              <w:rPr>
                <w:rFonts w:ascii="Calibri" w:hAnsi="Calibri" w:cs="Calibri"/>
                <w:b/>
                <w:sz w:val="21"/>
                <w:szCs w:val="21"/>
              </w:rPr>
            </w:pPr>
            <w:r w:rsidRPr="001646BA">
              <w:rPr>
                <w:rFonts w:ascii="Calibri" w:hAnsi="Calibri" w:cs="Calibri"/>
                <w:b/>
                <w:sz w:val="21"/>
                <w:szCs w:val="21"/>
              </w:rPr>
              <w:t>Eil. Nr.</w:t>
            </w:r>
          </w:p>
        </w:tc>
        <w:tc>
          <w:tcPr>
            <w:tcW w:w="4962" w:type="dxa"/>
            <w:shd w:val="clear" w:color="auto" w:fill="D9E2F3" w:themeFill="accent1" w:themeFillTint="33"/>
          </w:tcPr>
          <w:p w14:paraId="3BCFE38A" w14:textId="2D9E97E1" w:rsidR="00D578DE" w:rsidRPr="001646BA" w:rsidRDefault="00447764" w:rsidP="00B70604">
            <w:pPr>
              <w:jc w:val="center"/>
              <w:rPr>
                <w:rFonts w:ascii="Calibri" w:hAnsi="Calibri" w:cs="Calibri"/>
                <w:b/>
                <w:sz w:val="21"/>
                <w:szCs w:val="21"/>
              </w:rPr>
            </w:pPr>
            <w:proofErr w:type="spellStart"/>
            <w:r w:rsidRPr="001646BA">
              <w:rPr>
                <w:rFonts w:ascii="Calibri" w:hAnsi="Calibri" w:cs="Calibri"/>
                <w:b/>
                <w:sz w:val="21"/>
                <w:szCs w:val="21"/>
              </w:rPr>
              <w:t>Kvazitiekėjo</w:t>
            </w:r>
            <w:proofErr w:type="spellEnd"/>
            <w:r w:rsidRPr="001646BA">
              <w:rPr>
                <w:rFonts w:ascii="Calibri" w:hAnsi="Calibri" w:cs="Calibri"/>
                <w:b/>
                <w:sz w:val="21"/>
                <w:szCs w:val="21"/>
              </w:rPr>
              <w:t xml:space="preserve"> pavadinimas, juridinio asmens kodas, buveinės adresas</w:t>
            </w:r>
          </w:p>
        </w:tc>
        <w:tc>
          <w:tcPr>
            <w:tcW w:w="4677" w:type="dxa"/>
            <w:shd w:val="clear" w:color="auto" w:fill="D9E2F3" w:themeFill="accent1" w:themeFillTint="33"/>
          </w:tcPr>
          <w:p w14:paraId="3159039E" w14:textId="77777777" w:rsidR="00D578DE" w:rsidRPr="001646BA" w:rsidRDefault="00D578DE" w:rsidP="00B70604">
            <w:pPr>
              <w:jc w:val="center"/>
              <w:rPr>
                <w:rFonts w:ascii="Calibri" w:hAnsi="Calibri" w:cs="Calibri"/>
                <w:b/>
                <w:sz w:val="21"/>
                <w:szCs w:val="21"/>
              </w:rPr>
            </w:pPr>
            <w:r w:rsidRPr="001646BA">
              <w:rPr>
                <w:rFonts w:ascii="Calibri" w:hAnsi="Calibri" w:cs="Calibri"/>
                <w:b/>
                <w:sz w:val="21"/>
                <w:szCs w:val="21"/>
              </w:rPr>
              <w:t>Sutarties dalies, perduodamos vykdyti subtiekėjui, aprašymas</w:t>
            </w:r>
          </w:p>
        </w:tc>
      </w:tr>
      <w:tr w:rsidR="00D578DE" w:rsidRPr="00C30C72" w14:paraId="770111CC" w14:textId="77777777" w:rsidTr="00F416E4">
        <w:tc>
          <w:tcPr>
            <w:tcW w:w="567" w:type="dxa"/>
            <w:shd w:val="clear" w:color="auto" w:fill="D9E2F3" w:themeFill="accent1" w:themeFillTint="33"/>
          </w:tcPr>
          <w:p w14:paraId="16C7389A" w14:textId="77777777" w:rsidR="00D578DE" w:rsidRPr="001646BA" w:rsidRDefault="00D578DE" w:rsidP="001646BA">
            <w:pPr>
              <w:jc w:val="center"/>
              <w:rPr>
                <w:rFonts w:ascii="Calibri" w:hAnsi="Calibri" w:cs="Calibri"/>
                <w:b/>
                <w:bCs/>
                <w:sz w:val="21"/>
                <w:szCs w:val="21"/>
              </w:rPr>
            </w:pPr>
            <w:r w:rsidRPr="001646BA">
              <w:rPr>
                <w:rFonts w:ascii="Calibri" w:hAnsi="Calibri" w:cs="Calibri"/>
                <w:b/>
                <w:bCs/>
                <w:sz w:val="21"/>
                <w:szCs w:val="21"/>
              </w:rPr>
              <w:t>1.</w:t>
            </w:r>
          </w:p>
        </w:tc>
        <w:tc>
          <w:tcPr>
            <w:tcW w:w="4962" w:type="dxa"/>
          </w:tcPr>
          <w:p w14:paraId="73D32B08" w14:textId="77777777" w:rsidR="00D578DE" w:rsidRPr="00C30C72" w:rsidRDefault="00D578DE" w:rsidP="00B70604">
            <w:pPr>
              <w:rPr>
                <w:rFonts w:ascii="Calibri" w:hAnsi="Calibri" w:cs="Calibri"/>
                <w:sz w:val="21"/>
                <w:szCs w:val="21"/>
              </w:rPr>
            </w:pPr>
          </w:p>
        </w:tc>
        <w:tc>
          <w:tcPr>
            <w:tcW w:w="4677" w:type="dxa"/>
          </w:tcPr>
          <w:p w14:paraId="0726CFDD" w14:textId="77777777" w:rsidR="00D578DE" w:rsidRPr="00C30C72" w:rsidRDefault="00D578DE" w:rsidP="00B70604">
            <w:pPr>
              <w:rPr>
                <w:rFonts w:ascii="Calibri" w:hAnsi="Calibri" w:cs="Calibri"/>
                <w:sz w:val="21"/>
                <w:szCs w:val="21"/>
              </w:rPr>
            </w:pPr>
          </w:p>
        </w:tc>
      </w:tr>
      <w:tr w:rsidR="00D578DE" w:rsidRPr="00C30C72" w14:paraId="7448E8F8" w14:textId="77777777" w:rsidTr="00F416E4">
        <w:tc>
          <w:tcPr>
            <w:tcW w:w="567" w:type="dxa"/>
            <w:shd w:val="clear" w:color="auto" w:fill="D9E2F3" w:themeFill="accent1" w:themeFillTint="33"/>
          </w:tcPr>
          <w:p w14:paraId="7F14A801" w14:textId="77777777" w:rsidR="00D578DE" w:rsidRPr="001646BA" w:rsidRDefault="00D578DE" w:rsidP="001646BA">
            <w:pPr>
              <w:jc w:val="center"/>
              <w:rPr>
                <w:rFonts w:ascii="Calibri" w:hAnsi="Calibri" w:cs="Calibri"/>
                <w:b/>
                <w:bCs/>
                <w:sz w:val="21"/>
                <w:szCs w:val="21"/>
              </w:rPr>
            </w:pPr>
            <w:r w:rsidRPr="001646BA">
              <w:rPr>
                <w:rFonts w:ascii="Calibri" w:hAnsi="Calibri" w:cs="Calibri"/>
                <w:b/>
                <w:bCs/>
                <w:sz w:val="21"/>
                <w:szCs w:val="21"/>
              </w:rPr>
              <w:t>2.</w:t>
            </w:r>
          </w:p>
        </w:tc>
        <w:tc>
          <w:tcPr>
            <w:tcW w:w="4962" w:type="dxa"/>
          </w:tcPr>
          <w:p w14:paraId="567E39F4" w14:textId="77777777" w:rsidR="00D578DE" w:rsidRPr="00C30C72" w:rsidRDefault="00D578DE" w:rsidP="00B70604">
            <w:pPr>
              <w:rPr>
                <w:rFonts w:ascii="Calibri" w:hAnsi="Calibri" w:cs="Calibri"/>
                <w:sz w:val="21"/>
                <w:szCs w:val="21"/>
              </w:rPr>
            </w:pPr>
          </w:p>
        </w:tc>
        <w:tc>
          <w:tcPr>
            <w:tcW w:w="4677" w:type="dxa"/>
          </w:tcPr>
          <w:p w14:paraId="43822EC4" w14:textId="77777777" w:rsidR="00D578DE" w:rsidRPr="00C30C72" w:rsidRDefault="00D578DE" w:rsidP="00B70604">
            <w:pPr>
              <w:rPr>
                <w:rFonts w:ascii="Calibri" w:hAnsi="Calibri" w:cs="Calibri"/>
                <w:sz w:val="21"/>
                <w:szCs w:val="21"/>
              </w:rPr>
            </w:pPr>
          </w:p>
        </w:tc>
      </w:tr>
    </w:tbl>
    <w:p w14:paraId="7D335F73" w14:textId="77777777" w:rsidR="00523E41" w:rsidRDefault="00523E41" w:rsidP="002E41CF">
      <w:pPr>
        <w:contextualSpacing/>
        <w:jc w:val="both"/>
        <w:rPr>
          <w:rFonts w:ascii="Calibri" w:hAnsi="Calibri" w:cs="Calibri"/>
          <w:sz w:val="21"/>
          <w:szCs w:val="21"/>
        </w:rPr>
      </w:pPr>
    </w:p>
    <w:p w14:paraId="6E6941CD" w14:textId="77777777" w:rsidR="00A75C97" w:rsidRPr="00A75C97" w:rsidRDefault="00A75C97" w:rsidP="00A75C97">
      <w:pPr>
        <w:numPr>
          <w:ilvl w:val="0"/>
          <w:numId w:val="3"/>
        </w:numPr>
        <w:contextualSpacing/>
        <w:jc w:val="center"/>
        <w:rPr>
          <w:rFonts w:ascii="Calibri" w:hAnsi="Calibri" w:cs="Calibri"/>
          <w:b/>
          <w:sz w:val="21"/>
          <w:szCs w:val="21"/>
        </w:rPr>
      </w:pPr>
      <w:r w:rsidRPr="00A75C97">
        <w:rPr>
          <w:rFonts w:ascii="Calibri" w:hAnsi="Calibri" w:cs="Calibri"/>
          <w:b/>
          <w:sz w:val="21"/>
          <w:szCs w:val="21"/>
        </w:rPr>
        <w:t>PASIŪLYMO KAINA</w:t>
      </w:r>
    </w:p>
    <w:p w14:paraId="12B4909D" w14:textId="77777777" w:rsidR="00A75C97" w:rsidRDefault="00A75C97" w:rsidP="002E41CF">
      <w:pPr>
        <w:contextualSpacing/>
        <w:jc w:val="both"/>
        <w:rPr>
          <w:rFonts w:ascii="Calibri" w:hAnsi="Calibri" w:cs="Calibri"/>
          <w:sz w:val="21"/>
          <w:szCs w:val="21"/>
        </w:rPr>
      </w:pPr>
    </w:p>
    <w:p w14:paraId="0029CDFF" w14:textId="0FB6501E" w:rsidR="008645A8" w:rsidRPr="00C30C72" w:rsidRDefault="008645A8" w:rsidP="00A75C97">
      <w:pPr>
        <w:contextualSpacing/>
        <w:jc w:val="both"/>
        <w:rPr>
          <w:rFonts w:ascii="Calibri" w:hAnsi="Calibri" w:cs="Calibri"/>
          <w:sz w:val="21"/>
          <w:szCs w:val="21"/>
        </w:rPr>
      </w:pPr>
      <w:r w:rsidRPr="008645A8">
        <w:rPr>
          <w:rFonts w:ascii="Calibri" w:hAnsi="Calibri" w:cs="Calibri"/>
          <w:sz w:val="21"/>
          <w:szCs w:val="21"/>
        </w:rPr>
        <w:t>Mūsų siūlomų prekių kainos</w:t>
      </w:r>
      <w:r>
        <w:rPr>
          <w:rFonts w:ascii="Calibri" w:hAnsi="Calibri" w:cs="Calibri"/>
          <w:sz w:val="21"/>
          <w:szCs w:val="21"/>
        </w:rPr>
        <w:t xml:space="preserve"> </w:t>
      </w:r>
      <w:r w:rsidRPr="008645A8">
        <w:rPr>
          <w:rFonts w:ascii="Calibri" w:hAnsi="Calibri" w:cs="Calibri"/>
          <w:sz w:val="21"/>
          <w:szCs w:val="21"/>
        </w:rPr>
        <w:t>nurodytos šioje lentelėje:</w:t>
      </w:r>
    </w:p>
    <w:tbl>
      <w:tblPr>
        <w:tblStyle w:val="TableGrid"/>
        <w:tblW w:w="0" w:type="auto"/>
        <w:jc w:val="center"/>
        <w:tblLook w:val="04A0" w:firstRow="1" w:lastRow="0" w:firstColumn="1" w:lastColumn="0" w:noHBand="0" w:noVBand="1"/>
      </w:tblPr>
      <w:tblGrid>
        <w:gridCol w:w="486"/>
        <w:gridCol w:w="1819"/>
        <w:gridCol w:w="2792"/>
        <w:gridCol w:w="2305"/>
        <w:gridCol w:w="721"/>
        <w:gridCol w:w="1032"/>
        <w:gridCol w:w="1040"/>
      </w:tblGrid>
      <w:tr w:rsidR="005819B8" w:rsidRPr="00702BC3" w14:paraId="3753D715" w14:textId="77777777" w:rsidTr="00702BC3">
        <w:trPr>
          <w:jc w:val="center"/>
        </w:trPr>
        <w:tc>
          <w:tcPr>
            <w:tcW w:w="486" w:type="dxa"/>
            <w:shd w:val="clear" w:color="auto" w:fill="D9E2F3" w:themeFill="accent1" w:themeFillTint="33"/>
            <w:vAlign w:val="center"/>
          </w:tcPr>
          <w:p w14:paraId="1689131C" w14:textId="63CCF3C6" w:rsidR="005819B8" w:rsidRPr="00702BC3" w:rsidRDefault="005819B8" w:rsidP="005819B8">
            <w:pPr>
              <w:contextualSpacing/>
              <w:jc w:val="center"/>
              <w:rPr>
                <w:rFonts w:asciiTheme="minorHAnsi" w:hAnsiTheme="minorHAnsi" w:cstheme="minorHAnsi"/>
                <w:b/>
                <w:bCs/>
                <w:i/>
                <w:iCs/>
                <w:sz w:val="21"/>
                <w:szCs w:val="21"/>
              </w:rPr>
            </w:pPr>
            <w:r w:rsidRPr="00702BC3">
              <w:rPr>
                <w:rFonts w:asciiTheme="minorHAnsi" w:hAnsiTheme="minorHAnsi" w:cstheme="minorHAnsi"/>
                <w:b/>
                <w:bCs/>
                <w:i/>
                <w:iCs/>
                <w:sz w:val="21"/>
                <w:szCs w:val="21"/>
              </w:rPr>
              <w:t>Eil. Nr.</w:t>
            </w:r>
          </w:p>
        </w:tc>
        <w:tc>
          <w:tcPr>
            <w:tcW w:w="1507" w:type="dxa"/>
            <w:shd w:val="clear" w:color="auto" w:fill="D9E2F3" w:themeFill="accent1" w:themeFillTint="33"/>
            <w:vAlign w:val="center"/>
          </w:tcPr>
          <w:p w14:paraId="23AEE23B" w14:textId="286CED1A" w:rsidR="005819B8" w:rsidRPr="00702BC3" w:rsidRDefault="005819B8" w:rsidP="005819B8">
            <w:pPr>
              <w:contextualSpacing/>
              <w:jc w:val="center"/>
              <w:rPr>
                <w:rFonts w:asciiTheme="minorHAnsi" w:hAnsiTheme="minorHAnsi" w:cstheme="minorHAnsi"/>
                <w:b/>
                <w:bCs/>
                <w:i/>
                <w:iCs/>
                <w:sz w:val="21"/>
                <w:szCs w:val="21"/>
              </w:rPr>
            </w:pPr>
            <w:r w:rsidRPr="00702BC3">
              <w:rPr>
                <w:rFonts w:asciiTheme="minorHAnsi" w:hAnsiTheme="minorHAnsi" w:cstheme="minorHAnsi"/>
                <w:b/>
                <w:bCs/>
                <w:i/>
                <w:iCs/>
                <w:sz w:val="21"/>
                <w:szCs w:val="21"/>
              </w:rPr>
              <w:t>Prekės pavadinimas</w:t>
            </w:r>
          </w:p>
        </w:tc>
        <w:tc>
          <w:tcPr>
            <w:tcW w:w="2876" w:type="dxa"/>
            <w:shd w:val="clear" w:color="auto" w:fill="D9E2F3" w:themeFill="accent1" w:themeFillTint="33"/>
            <w:vAlign w:val="center"/>
          </w:tcPr>
          <w:p w14:paraId="0729A8BC" w14:textId="7B5955F6" w:rsidR="005819B8" w:rsidRPr="00702BC3" w:rsidRDefault="005819B8" w:rsidP="005819B8">
            <w:pPr>
              <w:contextualSpacing/>
              <w:jc w:val="center"/>
              <w:rPr>
                <w:rFonts w:asciiTheme="minorHAnsi" w:hAnsiTheme="minorHAnsi" w:cstheme="minorHAnsi"/>
                <w:b/>
                <w:bCs/>
                <w:i/>
                <w:iCs/>
                <w:sz w:val="21"/>
                <w:szCs w:val="21"/>
              </w:rPr>
            </w:pPr>
            <w:r w:rsidRPr="00702BC3">
              <w:rPr>
                <w:rFonts w:asciiTheme="minorHAnsi" w:hAnsiTheme="minorHAnsi" w:cstheme="minorHAnsi"/>
                <w:b/>
                <w:bCs/>
                <w:i/>
                <w:iCs/>
                <w:sz w:val="21"/>
                <w:szCs w:val="21"/>
              </w:rPr>
              <w:t>Reikalaujama charakteristika</w:t>
            </w:r>
          </w:p>
        </w:tc>
        <w:tc>
          <w:tcPr>
            <w:tcW w:w="2391" w:type="dxa"/>
            <w:shd w:val="clear" w:color="auto" w:fill="D9E2F3" w:themeFill="accent1" w:themeFillTint="33"/>
            <w:vAlign w:val="center"/>
          </w:tcPr>
          <w:p w14:paraId="643AE9B8" w14:textId="5CEC8D01" w:rsidR="005819B8" w:rsidRPr="00702BC3" w:rsidRDefault="00E97D39" w:rsidP="005819B8">
            <w:pPr>
              <w:contextualSpacing/>
              <w:jc w:val="center"/>
              <w:rPr>
                <w:rFonts w:asciiTheme="minorHAnsi" w:hAnsiTheme="minorHAnsi" w:cstheme="minorHAnsi"/>
                <w:b/>
                <w:bCs/>
                <w:i/>
                <w:iCs/>
                <w:sz w:val="21"/>
                <w:szCs w:val="21"/>
              </w:rPr>
            </w:pPr>
            <w:r w:rsidRPr="00702BC3">
              <w:rPr>
                <w:rFonts w:asciiTheme="minorHAnsi" w:hAnsiTheme="minorHAnsi" w:cstheme="minorHAnsi"/>
                <w:b/>
                <w:bCs/>
                <w:i/>
                <w:iCs/>
                <w:sz w:val="21"/>
                <w:szCs w:val="21"/>
              </w:rPr>
              <w:t xml:space="preserve">Tiekėjo siūlomi techniniai parametrai (pavadinimas, gamintojas/modelis, reikšmės, garantija), </w:t>
            </w:r>
            <w:r w:rsidRPr="00702BC3">
              <w:rPr>
                <w:rFonts w:asciiTheme="minorHAnsi" w:hAnsiTheme="minorHAnsi" w:cstheme="minorHAnsi"/>
                <w:b/>
                <w:bCs/>
                <w:i/>
                <w:iCs/>
                <w:color w:val="FF0000"/>
                <w:sz w:val="21"/>
                <w:szCs w:val="21"/>
              </w:rPr>
              <w:t>rašyti "taip" ir/arba "atitinka" - negalima</w:t>
            </w:r>
          </w:p>
        </w:tc>
        <w:tc>
          <w:tcPr>
            <w:tcW w:w="721" w:type="dxa"/>
            <w:shd w:val="clear" w:color="auto" w:fill="D9E2F3" w:themeFill="accent1" w:themeFillTint="33"/>
            <w:vAlign w:val="center"/>
          </w:tcPr>
          <w:p w14:paraId="4325253D" w14:textId="46BCF630" w:rsidR="005819B8" w:rsidRPr="00702BC3" w:rsidRDefault="005819B8" w:rsidP="005819B8">
            <w:pPr>
              <w:contextualSpacing/>
              <w:jc w:val="center"/>
              <w:rPr>
                <w:rFonts w:asciiTheme="minorHAnsi" w:hAnsiTheme="minorHAnsi" w:cstheme="minorHAnsi"/>
                <w:b/>
                <w:bCs/>
                <w:i/>
                <w:iCs/>
                <w:sz w:val="21"/>
                <w:szCs w:val="21"/>
              </w:rPr>
            </w:pPr>
            <w:r w:rsidRPr="00702BC3">
              <w:rPr>
                <w:rFonts w:asciiTheme="minorHAnsi" w:hAnsiTheme="minorHAnsi" w:cstheme="minorHAnsi"/>
                <w:b/>
                <w:bCs/>
                <w:i/>
                <w:iCs/>
                <w:sz w:val="21"/>
                <w:szCs w:val="21"/>
              </w:rPr>
              <w:t>Kiekis (vnt.)</w:t>
            </w:r>
          </w:p>
        </w:tc>
        <w:tc>
          <w:tcPr>
            <w:tcW w:w="1075" w:type="dxa"/>
            <w:shd w:val="clear" w:color="auto" w:fill="D9E2F3" w:themeFill="accent1" w:themeFillTint="33"/>
            <w:vAlign w:val="center"/>
          </w:tcPr>
          <w:p w14:paraId="0312767F" w14:textId="4BE8A266" w:rsidR="005819B8" w:rsidRPr="00702BC3" w:rsidRDefault="005819B8" w:rsidP="005819B8">
            <w:pPr>
              <w:contextualSpacing/>
              <w:jc w:val="center"/>
              <w:rPr>
                <w:rFonts w:asciiTheme="minorHAnsi" w:hAnsiTheme="minorHAnsi" w:cstheme="minorHAnsi"/>
                <w:b/>
                <w:bCs/>
                <w:i/>
                <w:iCs/>
                <w:sz w:val="21"/>
                <w:szCs w:val="21"/>
              </w:rPr>
            </w:pPr>
            <w:r w:rsidRPr="00702BC3">
              <w:rPr>
                <w:rFonts w:asciiTheme="minorHAnsi" w:hAnsiTheme="minorHAnsi" w:cstheme="minorHAnsi"/>
                <w:b/>
                <w:bCs/>
                <w:i/>
                <w:iCs/>
                <w:sz w:val="21"/>
                <w:szCs w:val="21"/>
              </w:rPr>
              <w:t>Vieneto kaina, Eur be PVM</w:t>
            </w:r>
          </w:p>
        </w:tc>
        <w:tc>
          <w:tcPr>
            <w:tcW w:w="1139" w:type="dxa"/>
            <w:shd w:val="clear" w:color="auto" w:fill="D9E2F3" w:themeFill="accent1" w:themeFillTint="33"/>
            <w:vAlign w:val="center"/>
          </w:tcPr>
          <w:p w14:paraId="3FC210F1" w14:textId="34CE48DA" w:rsidR="005819B8" w:rsidRPr="00702BC3" w:rsidRDefault="005819B8" w:rsidP="005819B8">
            <w:pPr>
              <w:contextualSpacing/>
              <w:jc w:val="center"/>
              <w:rPr>
                <w:rFonts w:asciiTheme="minorHAnsi" w:hAnsiTheme="minorHAnsi" w:cstheme="minorHAnsi"/>
                <w:b/>
                <w:bCs/>
                <w:i/>
                <w:iCs/>
                <w:sz w:val="21"/>
                <w:szCs w:val="21"/>
              </w:rPr>
            </w:pPr>
            <w:r w:rsidRPr="00702BC3">
              <w:rPr>
                <w:rFonts w:asciiTheme="minorHAnsi" w:hAnsiTheme="minorHAnsi" w:cstheme="minorHAnsi"/>
                <w:b/>
                <w:bCs/>
                <w:i/>
                <w:iCs/>
                <w:sz w:val="21"/>
                <w:szCs w:val="21"/>
              </w:rPr>
              <w:t>Kaina Eur be PVM</w:t>
            </w:r>
          </w:p>
        </w:tc>
      </w:tr>
      <w:tr w:rsidR="005819B8" w:rsidRPr="00702BC3" w14:paraId="117CD106" w14:textId="77777777" w:rsidTr="00702BC3">
        <w:trPr>
          <w:jc w:val="center"/>
        </w:trPr>
        <w:tc>
          <w:tcPr>
            <w:tcW w:w="486" w:type="dxa"/>
            <w:shd w:val="clear" w:color="auto" w:fill="D9E2F3" w:themeFill="accent1" w:themeFillTint="33"/>
            <w:vAlign w:val="center"/>
          </w:tcPr>
          <w:p w14:paraId="266F1CF1" w14:textId="5A3D6275" w:rsidR="005819B8" w:rsidRPr="00702BC3" w:rsidRDefault="005819B8" w:rsidP="005819B8">
            <w:pPr>
              <w:contextualSpacing/>
              <w:jc w:val="center"/>
              <w:rPr>
                <w:rFonts w:asciiTheme="minorHAnsi" w:hAnsiTheme="minorHAnsi" w:cstheme="minorHAnsi"/>
                <w:b/>
                <w:bCs/>
                <w:i/>
                <w:iCs/>
                <w:sz w:val="18"/>
                <w:szCs w:val="18"/>
              </w:rPr>
            </w:pPr>
            <w:r w:rsidRPr="00702BC3">
              <w:rPr>
                <w:rFonts w:asciiTheme="minorHAnsi" w:hAnsiTheme="minorHAnsi" w:cstheme="minorHAnsi"/>
                <w:b/>
                <w:bCs/>
                <w:i/>
                <w:iCs/>
                <w:sz w:val="18"/>
                <w:szCs w:val="18"/>
              </w:rPr>
              <w:t>1</w:t>
            </w:r>
          </w:p>
        </w:tc>
        <w:tc>
          <w:tcPr>
            <w:tcW w:w="1507" w:type="dxa"/>
            <w:shd w:val="clear" w:color="auto" w:fill="D9E2F3" w:themeFill="accent1" w:themeFillTint="33"/>
            <w:vAlign w:val="center"/>
          </w:tcPr>
          <w:p w14:paraId="0FB61B00" w14:textId="7FF7063B" w:rsidR="005819B8" w:rsidRPr="00702BC3" w:rsidRDefault="005819B8" w:rsidP="005819B8">
            <w:pPr>
              <w:contextualSpacing/>
              <w:jc w:val="center"/>
              <w:rPr>
                <w:rFonts w:asciiTheme="minorHAnsi" w:hAnsiTheme="minorHAnsi" w:cstheme="minorHAnsi"/>
                <w:b/>
                <w:bCs/>
                <w:i/>
                <w:iCs/>
                <w:sz w:val="18"/>
                <w:szCs w:val="18"/>
              </w:rPr>
            </w:pPr>
            <w:r w:rsidRPr="00702BC3">
              <w:rPr>
                <w:rFonts w:asciiTheme="minorHAnsi" w:hAnsiTheme="minorHAnsi" w:cstheme="minorHAnsi"/>
                <w:b/>
                <w:bCs/>
                <w:i/>
                <w:iCs/>
                <w:sz w:val="18"/>
                <w:szCs w:val="18"/>
              </w:rPr>
              <w:t>2</w:t>
            </w:r>
          </w:p>
        </w:tc>
        <w:tc>
          <w:tcPr>
            <w:tcW w:w="2876" w:type="dxa"/>
            <w:shd w:val="clear" w:color="auto" w:fill="D9E2F3" w:themeFill="accent1" w:themeFillTint="33"/>
            <w:vAlign w:val="center"/>
          </w:tcPr>
          <w:p w14:paraId="5836937C" w14:textId="42B6FC92" w:rsidR="005819B8" w:rsidRPr="00702BC3" w:rsidRDefault="005819B8" w:rsidP="005819B8">
            <w:pPr>
              <w:contextualSpacing/>
              <w:jc w:val="center"/>
              <w:rPr>
                <w:rFonts w:asciiTheme="minorHAnsi" w:hAnsiTheme="minorHAnsi" w:cstheme="minorHAnsi"/>
                <w:b/>
                <w:bCs/>
                <w:i/>
                <w:iCs/>
                <w:sz w:val="18"/>
                <w:szCs w:val="18"/>
              </w:rPr>
            </w:pPr>
            <w:r w:rsidRPr="00702BC3">
              <w:rPr>
                <w:rFonts w:asciiTheme="minorHAnsi" w:hAnsiTheme="minorHAnsi" w:cstheme="minorHAnsi"/>
                <w:b/>
                <w:bCs/>
                <w:i/>
                <w:iCs/>
                <w:sz w:val="18"/>
                <w:szCs w:val="18"/>
              </w:rPr>
              <w:t>3</w:t>
            </w:r>
          </w:p>
        </w:tc>
        <w:tc>
          <w:tcPr>
            <w:tcW w:w="2391" w:type="dxa"/>
            <w:shd w:val="clear" w:color="auto" w:fill="D9E2F3" w:themeFill="accent1" w:themeFillTint="33"/>
            <w:vAlign w:val="center"/>
          </w:tcPr>
          <w:p w14:paraId="40C4D6A3" w14:textId="01043FB0" w:rsidR="005819B8" w:rsidRPr="00702BC3" w:rsidRDefault="005819B8" w:rsidP="005819B8">
            <w:pPr>
              <w:contextualSpacing/>
              <w:jc w:val="center"/>
              <w:rPr>
                <w:rFonts w:asciiTheme="minorHAnsi" w:hAnsiTheme="minorHAnsi" w:cstheme="minorHAnsi"/>
                <w:b/>
                <w:bCs/>
                <w:i/>
                <w:iCs/>
                <w:sz w:val="18"/>
                <w:szCs w:val="18"/>
              </w:rPr>
            </w:pPr>
            <w:r w:rsidRPr="00702BC3">
              <w:rPr>
                <w:rFonts w:asciiTheme="minorHAnsi" w:hAnsiTheme="minorHAnsi" w:cstheme="minorHAnsi"/>
                <w:b/>
                <w:bCs/>
                <w:i/>
                <w:iCs/>
                <w:sz w:val="18"/>
                <w:szCs w:val="18"/>
              </w:rPr>
              <w:t>4</w:t>
            </w:r>
          </w:p>
        </w:tc>
        <w:tc>
          <w:tcPr>
            <w:tcW w:w="721" w:type="dxa"/>
            <w:shd w:val="clear" w:color="auto" w:fill="D9E2F3" w:themeFill="accent1" w:themeFillTint="33"/>
            <w:vAlign w:val="center"/>
          </w:tcPr>
          <w:p w14:paraId="5A6AF5D8" w14:textId="1B0C03D4" w:rsidR="005819B8" w:rsidRPr="00702BC3" w:rsidRDefault="005819B8" w:rsidP="005819B8">
            <w:pPr>
              <w:contextualSpacing/>
              <w:jc w:val="center"/>
              <w:rPr>
                <w:rFonts w:asciiTheme="minorHAnsi" w:hAnsiTheme="minorHAnsi" w:cstheme="minorHAnsi"/>
                <w:b/>
                <w:bCs/>
                <w:i/>
                <w:iCs/>
                <w:sz w:val="18"/>
                <w:szCs w:val="18"/>
              </w:rPr>
            </w:pPr>
            <w:r w:rsidRPr="00702BC3">
              <w:rPr>
                <w:rFonts w:asciiTheme="minorHAnsi" w:hAnsiTheme="minorHAnsi" w:cstheme="minorHAnsi"/>
                <w:b/>
                <w:bCs/>
                <w:i/>
                <w:iCs/>
                <w:sz w:val="18"/>
                <w:szCs w:val="18"/>
              </w:rPr>
              <w:t>5</w:t>
            </w:r>
          </w:p>
        </w:tc>
        <w:tc>
          <w:tcPr>
            <w:tcW w:w="1075" w:type="dxa"/>
            <w:shd w:val="clear" w:color="auto" w:fill="D9E2F3" w:themeFill="accent1" w:themeFillTint="33"/>
            <w:vAlign w:val="center"/>
          </w:tcPr>
          <w:p w14:paraId="54663603" w14:textId="36FB9B08" w:rsidR="005819B8" w:rsidRPr="00702BC3" w:rsidRDefault="005819B8" w:rsidP="005819B8">
            <w:pPr>
              <w:contextualSpacing/>
              <w:jc w:val="center"/>
              <w:rPr>
                <w:rFonts w:asciiTheme="minorHAnsi" w:hAnsiTheme="minorHAnsi" w:cstheme="minorHAnsi"/>
                <w:b/>
                <w:bCs/>
                <w:i/>
                <w:iCs/>
                <w:sz w:val="18"/>
                <w:szCs w:val="18"/>
              </w:rPr>
            </w:pPr>
            <w:r w:rsidRPr="00702BC3">
              <w:rPr>
                <w:rFonts w:asciiTheme="minorHAnsi" w:hAnsiTheme="minorHAnsi" w:cstheme="minorHAnsi"/>
                <w:b/>
                <w:bCs/>
                <w:i/>
                <w:iCs/>
                <w:sz w:val="18"/>
                <w:szCs w:val="18"/>
              </w:rPr>
              <w:t>6</w:t>
            </w:r>
          </w:p>
        </w:tc>
        <w:tc>
          <w:tcPr>
            <w:tcW w:w="1139" w:type="dxa"/>
            <w:shd w:val="clear" w:color="auto" w:fill="D9E2F3" w:themeFill="accent1" w:themeFillTint="33"/>
            <w:vAlign w:val="center"/>
          </w:tcPr>
          <w:p w14:paraId="6B3DABB6" w14:textId="0FAB3A45" w:rsidR="005819B8" w:rsidRPr="00702BC3" w:rsidRDefault="005819B8" w:rsidP="005819B8">
            <w:pPr>
              <w:contextualSpacing/>
              <w:jc w:val="center"/>
              <w:rPr>
                <w:rFonts w:asciiTheme="minorHAnsi" w:hAnsiTheme="minorHAnsi" w:cstheme="minorHAnsi"/>
                <w:b/>
                <w:bCs/>
                <w:i/>
                <w:iCs/>
                <w:sz w:val="18"/>
                <w:szCs w:val="18"/>
              </w:rPr>
            </w:pPr>
            <w:r w:rsidRPr="00702BC3">
              <w:rPr>
                <w:rFonts w:asciiTheme="minorHAnsi" w:hAnsiTheme="minorHAnsi" w:cstheme="minorHAnsi"/>
                <w:b/>
                <w:bCs/>
                <w:i/>
                <w:iCs/>
                <w:sz w:val="18"/>
                <w:szCs w:val="18"/>
              </w:rPr>
              <w:t>7 (5X6)</w:t>
            </w:r>
          </w:p>
        </w:tc>
      </w:tr>
      <w:tr w:rsidR="00702BC3" w:rsidRPr="00702BC3" w14:paraId="4B9DA924" w14:textId="77777777" w:rsidTr="00CC5FB9">
        <w:trPr>
          <w:jc w:val="center"/>
        </w:trPr>
        <w:tc>
          <w:tcPr>
            <w:tcW w:w="486" w:type="dxa"/>
            <w:shd w:val="clear" w:color="auto" w:fill="D9E2F3" w:themeFill="accent1" w:themeFillTint="33"/>
            <w:vAlign w:val="center"/>
          </w:tcPr>
          <w:p w14:paraId="7C6B8441" w14:textId="461638E5" w:rsidR="00702BC3" w:rsidRPr="00702BC3" w:rsidRDefault="00702BC3" w:rsidP="00702BC3">
            <w:pPr>
              <w:contextualSpacing/>
              <w:jc w:val="center"/>
              <w:rPr>
                <w:rFonts w:asciiTheme="minorHAnsi" w:hAnsiTheme="minorHAnsi" w:cstheme="minorHAnsi"/>
                <w:b/>
                <w:bCs/>
                <w:sz w:val="21"/>
                <w:szCs w:val="21"/>
              </w:rPr>
            </w:pPr>
            <w:r w:rsidRPr="00702BC3">
              <w:rPr>
                <w:rFonts w:asciiTheme="minorHAnsi" w:hAnsiTheme="minorHAnsi" w:cstheme="minorHAnsi"/>
                <w:b/>
                <w:bCs/>
                <w:sz w:val="21"/>
                <w:szCs w:val="21"/>
              </w:rPr>
              <w:t>1.</w:t>
            </w:r>
          </w:p>
        </w:tc>
        <w:tc>
          <w:tcPr>
            <w:tcW w:w="1507" w:type="dxa"/>
            <w:shd w:val="clear" w:color="auto" w:fill="D9E2F3" w:themeFill="accent1" w:themeFillTint="33"/>
            <w:vAlign w:val="center"/>
          </w:tcPr>
          <w:p w14:paraId="43BDB0D7" w14:textId="38ED2933" w:rsidR="00702BC3" w:rsidRPr="00702BC3" w:rsidRDefault="00702BC3" w:rsidP="00702BC3">
            <w:pPr>
              <w:contextualSpacing/>
              <w:jc w:val="both"/>
              <w:rPr>
                <w:rFonts w:asciiTheme="minorHAnsi" w:hAnsiTheme="minorHAnsi" w:cstheme="minorHAnsi"/>
                <w:b/>
                <w:bCs/>
                <w:sz w:val="21"/>
                <w:szCs w:val="21"/>
              </w:rPr>
            </w:pPr>
            <w:r w:rsidRPr="00702BC3">
              <w:rPr>
                <w:rFonts w:asciiTheme="minorHAnsi" w:hAnsiTheme="minorHAnsi" w:cstheme="minorHAnsi"/>
                <w:b/>
                <w:bCs/>
                <w:sz w:val="21"/>
                <w:szCs w:val="21"/>
              </w:rPr>
              <w:t>Konstravimo rinkinys išmanusis automobilis</w:t>
            </w:r>
          </w:p>
        </w:tc>
        <w:tc>
          <w:tcPr>
            <w:tcW w:w="2876" w:type="dxa"/>
            <w:shd w:val="clear" w:color="auto" w:fill="D9E2F3" w:themeFill="accent1" w:themeFillTint="33"/>
            <w:vAlign w:val="center"/>
          </w:tcPr>
          <w:p w14:paraId="5AA15701" w14:textId="77777777" w:rsidR="00702BC3" w:rsidRPr="00702BC3" w:rsidRDefault="00702BC3" w:rsidP="00702BC3">
            <w:pPr>
              <w:shd w:val="clear" w:color="auto" w:fill="D9E2F3" w:themeFill="accent1" w:themeFillTint="33"/>
              <w:jc w:val="both"/>
              <w:rPr>
                <w:rFonts w:asciiTheme="minorHAnsi" w:hAnsiTheme="minorHAnsi" w:cstheme="minorHAnsi"/>
                <w:sz w:val="21"/>
                <w:szCs w:val="21"/>
              </w:rPr>
            </w:pPr>
            <w:r w:rsidRPr="00702BC3">
              <w:rPr>
                <w:rFonts w:asciiTheme="minorHAnsi" w:hAnsiTheme="minorHAnsi" w:cstheme="minorHAnsi"/>
                <w:sz w:val="21"/>
                <w:szCs w:val="21"/>
              </w:rPr>
              <w:t xml:space="preserve">Mokomasis rinkinys skirtas įgyti pirmines praktinio </w:t>
            </w:r>
            <w:r w:rsidRPr="00702BC3">
              <w:rPr>
                <w:rFonts w:asciiTheme="minorHAnsi" w:hAnsiTheme="minorHAnsi" w:cstheme="minorHAnsi"/>
                <w:sz w:val="21"/>
                <w:szCs w:val="21"/>
              </w:rPr>
              <w:lastRenderedPageBreak/>
              <w:t xml:space="preserve">programavimo, elektronikos surinkimo ir </w:t>
            </w:r>
            <w:proofErr w:type="spellStart"/>
            <w:r w:rsidRPr="00702BC3">
              <w:rPr>
                <w:rFonts w:asciiTheme="minorHAnsi" w:hAnsiTheme="minorHAnsi" w:cstheme="minorHAnsi"/>
                <w:sz w:val="21"/>
                <w:szCs w:val="21"/>
              </w:rPr>
              <w:t>robotikos</w:t>
            </w:r>
            <w:proofErr w:type="spellEnd"/>
            <w:r w:rsidRPr="00702BC3">
              <w:rPr>
                <w:rFonts w:asciiTheme="minorHAnsi" w:hAnsiTheme="minorHAnsi" w:cstheme="minorHAnsi"/>
                <w:sz w:val="21"/>
                <w:szCs w:val="21"/>
              </w:rPr>
              <w:t xml:space="preserve"> žinias. </w:t>
            </w:r>
          </w:p>
          <w:p w14:paraId="7A939E32" w14:textId="77777777" w:rsidR="00702BC3" w:rsidRPr="00702BC3" w:rsidRDefault="00702BC3" w:rsidP="00702BC3">
            <w:pPr>
              <w:shd w:val="clear" w:color="auto" w:fill="D9E2F3" w:themeFill="accent1" w:themeFillTint="33"/>
              <w:jc w:val="both"/>
              <w:rPr>
                <w:rFonts w:asciiTheme="minorHAnsi" w:hAnsiTheme="minorHAnsi" w:cstheme="minorHAnsi"/>
                <w:sz w:val="21"/>
                <w:szCs w:val="21"/>
              </w:rPr>
            </w:pPr>
            <w:r w:rsidRPr="00702BC3">
              <w:rPr>
                <w:rFonts w:asciiTheme="minorHAnsi" w:hAnsiTheme="minorHAnsi" w:cstheme="minorHAnsi"/>
                <w:sz w:val="21"/>
                <w:szCs w:val="21"/>
              </w:rPr>
              <w:t>Kiekvienas rinkinys turi atitikti nurodytus reikalavimus:</w:t>
            </w:r>
          </w:p>
          <w:p w14:paraId="0C28E665" w14:textId="77777777" w:rsidR="00702BC3" w:rsidRPr="00702BC3" w:rsidRDefault="00702BC3" w:rsidP="00702BC3">
            <w:pPr>
              <w:shd w:val="clear" w:color="auto" w:fill="D9E2F3" w:themeFill="accent1" w:themeFillTint="33"/>
              <w:jc w:val="both"/>
              <w:rPr>
                <w:rFonts w:asciiTheme="minorHAnsi" w:hAnsiTheme="minorHAnsi" w:cstheme="minorHAnsi"/>
                <w:sz w:val="21"/>
                <w:szCs w:val="21"/>
              </w:rPr>
            </w:pPr>
            <w:r w:rsidRPr="00702BC3">
              <w:rPr>
                <w:rFonts w:asciiTheme="minorHAnsi" w:hAnsiTheme="minorHAnsi" w:cstheme="minorHAnsi"/>
                <w:sz w:val="21"/>
                <w:szCs w:val="21"/>
              </w:rPr>
              <w:t xml:space="preserve">- Automobilio modelis turi būti sukurtas ant </w:t>
            </w:r>
            <w:proofErr w:type="spellStart"/>
            <w:r w:rsidRPr="00702BC3">
              <w:rPr>
                <w:rFonts w:asciiTheme="minorHAnsi" w:hAnsiTheme="minorHAnsi" w:cstheme="minorHAnsi"/>
                <w:sz w:val="21"/>
                <w:szCs w:val="21"/>
              </w:rPr>
              <w:t>Arduino</w:t>
            </w:r>
            <w:proofErr w:type="spellEnd"/>
            <w:r w:rsidRPr="00702BC3">
              <w:rPr>
                <w:rFonts w:asciiTheme="minorHAnsi" w:hAnsiTheme="minorHAnsi" w:cstheme="minorHAnsi"/>
                <w:sz w:val="21"/>
                <w:szCs w:val="21"/>
              </w:rPr>
              <w:t xml:space="preserve"> atvirojo kodo platformos, turėti vaizdo fiksavimo įrengimą.</w:t>
            </w:r>
          </w:p>
          <w:p w14:paraId="181B587B" w14:textId="77777777" w:rsidR="00702BC3" w:rsidRPr="00702BC3" w:rsidRDefault="00702BC3" w:rsidP="00702BC3">
            <w:pPr>
              <w:jc w:val="both"/>
              <w:rPr>
                <w:rFonts w:asciiTheme="minorHAnsi" w:hAnsiTheme="minorHAnsi" w:cstheme="minorHAnsi"/>
                <w:sz w:val="21"/>
                <w:szCs w:val="21"/>
              </w:rPr>
            </w:pPr>
            <w:r w:rsidRPr="00702BC3">
              <w:rPr>
                <w:rFonts w:asciiTheme="minorHAnsi" w:hAnsiTheme="minorHAnsi" w:cstheme="minorHAnsi"/>
                <w:sz w:val="21"/>
                <w:szCs w:val="21"/>
              </w:rPr>
              <w:t> - Modelyje turi būti naudojami servo varikliai, fotoelektrinis jutiklis, ultragarsinis jutiklis. </w:t>
            </w:r>
          </w:p>
          <w:p w14:paraId="6C1E2B77" w14:textId="77777777" w:rsidR="00702BC3" w:rsidRPr="00702BC3" w:rsidRDefault="00702BC3" w:rsidP="00702BC3">
            <w:pPr>
              <w:jc w:val="both"/>
              <w:rPr>
                <w:rFonts w:asciiTheme="minorHAnsi" w:hAnsiTheme="minorHAnsi" w:cstheme="minorHAnsi"/>
                <w:sz w:val="21"/>
                <w:szCs w:val="21"/>
              </w:rPr>
            </w:pPr>
            <w:r w:rsidRPr="00702BC3">
              <w:rPr>
                <w:rFonts w:asciiTheme="minorHAnsi" w:hAnsiTheme="minorHAnsi" w:cstheme="minorHAnsi"/>
                <w:sz w:val="21"/>
                <w:szCs w:val="21"/>
              </w:rPr>
              <w:t> - Surinktas automobilis turi automatiškai aptikti priekyje esančias kliūtis, jų išvengti, judėti laikantis pažymėtos linijos.</w:t>
            </w:r>
          </w:p>
          <w:p w14:paraId="5C766AB1" w14:textId="77777777" w:rsidR="00702BC3" w:rsidRPr="00702BC3" w:rsidRDefault="00702BC3" w:rsidP="00702BC3">
            <w:pPr>
              <w:jc w:val="both"/>
              <w:rPr>
                <w:rFonts w:asciiTheme="minorHAnsi" w:hAnsiTheme="minorHAnsi" w:cstheme="minorHAnsi"/>
                <w:sz w:val="21"/>
                <w:szCs w:val="21"/>
              </w:rPr>
            </w:pPr>
            <w:r w:rsidRPr="00702BC3">
              <w:rPr>
                <w:rFonts w:asciiTheme="minorHAnsi" w:hAnsiTheme="minorHAnsi" w:cstheme="minorHAnsi"/>
                <w:sz w:val="21"/>
                <w:szCs w:val="21"/>
              </w:rPr>
              <w:t> - Automobilį turi būti galima valdyti pridedamu nuotolinio valdymo pultu. </w:t>
            </w:r>
          </w:p>
          <w:p w14:paraId="45E7E8E2" w14:textId="77777777" w:rsidR="00702BC3" w:rsidRPr="00702BC3" w:rsidRDefault="00702BC3" w:rsidP="00702BC3">
            <w:pPr>
              <w:jc w:val="both"/>
              <w:rPr>
                <w:rFonts w:asciiTheme="minorHAnsi" w:hAnsiTheme="minorHAnsi" w:cstheme="minorHAnsi"/>
                <w:sz w:val="21"/>
                <w:szCs w:val="21"/>
              </w:rPr>
            </w:pPr>
            <w:r w:rsidRPr="00702BC3">
              <w:rPr>
                <w:rFonts w:asciiTheme="minorHAnsi" w:hAnsiTheme="minorHAnsi" w:cstheme="minorHAnsi"/>
                <w:sz w:val="21"/>
                <w:szCs w:val="21"/>
              </w:rPr>
              <w:t> - Turi būti pateikti reikiami maitinimo šaltiniai.</w:t>
            </w:r>
          </w:p>
          <w:p w14:paraId="6CDE051C" w14:textId="77777777" w:rsidR="00702BC3" w:rsidRPr="00702BC3" w:rsidRDefault="00702BC3" w:rsidP="00702BC3">
            <w:pPr>
              <w:jc w:val="both"/>
              <w:rPr>
                <w:rFonts w:asciiTheme="minorHAnsi" w:hAnsiTheme="minorHAnsi" w:cstheme="minorHAnsi"/>
                <w:sz w:val="21"/>
                <w:szCs w:val="21"/>
              </w:rPr>
            </w:pPr>
            <w:r w:rsidRPr="00702BC3">
              <w:rPr>
                <w:rFonts w:asciiTheme="minorHAnsi" w:hAnsiTheme="minorHAnsi" w:cstheme="minorHAnsi"/>
                <w:sz w:val="21"/>
                <w:szCs w:val="21"/>
              </w:rPr>
              <w:t> - Automobilį turi būti galima valdyti vartotojo turimu  išmaniuoju telefonu ar planšetiniu kompiuteriu.</w:t>
            </w:r>
          </w:p>
          <w:p w14:paraId="1C76E94D" w14:textId="77777777" w:rsidR="00702BC3" w:rsidRPr="00702BC3" w:rsidRDefault="00702BC3" w:rsidP="00702BC3">
            <w:pPr>
              <w:jc w:val="both"/>
              <w:rPr>
                <w:rFonts w:asciiTheme="minorHAnsi" w:hAnsiTheme="minorHAnsi" w:cstheme="minorHAnsi"/>
                <w:sz w:val="21"/>
                <w:szCs w:val="21"/>
              </w:rPr>
            </w:pPr>
            <w:r w:rsidRPr="00702BC3">
              <w:rPr>
                <w:rFonts w:asciiTheme="minorHAnsi" w:hAnsiTheme="minorHAnsi" w:cstheme="minorHAnsi"/>
                <w:sz w:val="21"/>
                <w:szCs w:val="21"/>
              </w:rPr>
              <w:t> Rinkinys turi būti paruoštos darbui, jame turi būti visos reikalingos detalės, reikalingi laidai, adapteriai, papildomi įrengimai ar priedai. </w:t>
            </w:r>
          </w:p>
          <w:p w14:paraId="18E0F8A1" w14:textId="77777777" w:rsidR="00702BC3" w:rsidRPr="00702BC3" w:rsidRDefault="00702BC3" w:rsidP="00702BC3">
            <w:pPr>
              <w:jc w:val="both"/>
              <w:rPr>
                <w:rFonts w:asciiTheme="minorHAnsi" w:hAnsiTheme="minorHAnsi" w:cstheme="minorHAnsi"/>
                <w:sz w:val="21"/>
                <w:szCs w:val="21"/>
              </w:rPr>
            </w:pPr>
            <w:r w:rsidRPr="00702BC3">
              <w:rPr>
                <w:rFonts w:asciiTheme="minorHAnsi" w:hAnsiTheme="minorHAnsi" w:cstheme="minorHAnsi"/>
                <w:sz w:val="21"/>
                <w:szCs w:val="21"/>
              </w:rPr>
              <w:t> Turi būti pateikta siūlomo automobilio valdymo programinė įranga. </w:t>
            </w:r>
          </w:p>
          <w:p w14:paraId="09AF012C" w14:textId="77777777" w:rsidR="00702BC3" w:rsidRPr="00702BC3" w:rsidRDefault="00702BC3" w:rsidP="00702BC3">
            <w:pPr>
              <w:jc w:val="both"/>
              <w:rPr>
                <w:rFonts w:asciiTheme="minorHAnsi" w:hAnsiTheme="minorHAnsi" w:cstheme="minorHAnsi"/>
                <w:sz w:val="21"/>
                <w:szCs w:val="21"/>
              </w:rPr>
            </w:pPr>
            <w:r w:rsidRPr="00702BC3">
              <w:rPr>
                <w:rFonts w:asciiTheme="minorHAnsi" w:hAnsiTheme="minorHAnsi" w:cstheme="minorHAnsi"/>
                <w:sz w:val="21"/>
                <w:szCs w:val="21"/>
              </w:rPr>
              <w:t>  Vartotojams turi būti pateikta modelio surinkimo instrukcija arba ją turi būti galima nemokamai atsisiųsti iš tiekėjo nurodyto tinklapio. </w:t>
            </w:r>
          </w:p>
          <w:p w14:paraId="5F36126D" w14:textId="19CCAFCE" w:rsidR="00702BC3" w:rsidRPr="00702BC3" w:rsidRDefault="00702BC3" w:rsidP="00702BC3">
            <w:pPr>
              <w:contextualSpacing/>
              <w:jc w:val="both"/>
              <w:rPr>
                <w:rFonts w:asciiTheme="minorHAnsi" w:hAnsiTheme="minorHAnsi" w:cstheme="minorHAnsi"/>
                <w:sz w:val="21"/>
                <w:szCs w:val="21"/>
              </w:rPr>
            </w:pPr>
            <w:r w:rsidRPr="00702BC3">
              <w:rPr>
                <w:rFonts w:asciiTheme="minorHAnsi" w:hAnsiTheme="minorHAnsi" w:cstheme="minorHAnsi"/>
                <w:sz w:val="21"/>
                <w:szCs w:val="21"/>
              </w:rPr>
              <w:t>Garantija ne mažiau kaip 24 mėnesiai nuo prekių perdavimo-priėmimo akto pasirašymo dienos.</w:t>
            </w:r>
          </w:p>
        </w:tc>
        <w:tc>
          <w:tcPr>
            <w:tcW w:w="2391" w:type="dxa"/>
            <w:vAlign w:val="center"/>
          </w:tcPr>
          <w:p w14:paraId="386DD623" w14:textId="5AB27E57" w:rsidR="00702BC3" w:rsidRPr="00702BC3" w:rsidRDefault="00702BC3" w:rsidP="00702BC3">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68BCBDD3" w14:textId="0B3120F9" w:rsidR="00702BC3" w:rsidRPr="00702BC3" w:rsidRDefault="00702BC3" w:rsidP="00702BC3">
            <w:pPr>
              <w:contextualSpacing/>
              <w:jc w:val="center"/>
              <w:rPr>
                <w:rFonts w:asciiTheme="minorHAnsi" w:hAnsiTheme="minorHAnsi" w:cstheme="minorHAnsi"/>
                <w:b/>
                <w:bCs/>
                <w:sz w:val="21"/>
                <w:szCs w:val="21"/>
              </w:rPr>
            </w:pPr>
            <w:r w:rsidRPr="00702BC3">
              <w:rPr>
                <w:rFonts w:asciiTheme="minorHAnsi" w:hAnsiTheme="minorHAnsi" w:cstheme="minorHAnsi"/>
                <w:b/>
                <w:bCs/>
                <w:color w:val="000000"/>
                <w:sz w:val="21"/>
                <w:szCs w:val="21"/>
                <w:lang w:eastAsia="lt-LT"/>
              </w:rPr>
              <w:t>26</w:t>
            </w:r>
          </w:p>
        </w:tc>
        <w:tc>
          <w:tcPr>
            <w:tcW w:w="1075" w:type="dxa"/>
            <w:vAlign w:val="center"/>
          </w:tcPr>
          <w:p w14:paraId="2BCB41F0" w14:textId="77777777" w:rsidR="00702BC3" w:rsidRPr="00702BC3" w:rsidRDefault="00702BC3" w:rsidP="00702BC3">
            <w:pPr>
              <w:contextualSpacing/>
              <w:jc w:val="center"/>
              <w:rPr>
                <w:rFonts w:asciiTheme="minorHAnsi" w:hAnsiTheme="minorHAnsi" w:cstheme="minorHAnsi"/>
                <w:sz w:val="21"/>
                <w:szCs w:val="21"/>
              </w:rPr>
            </w:pPr>
          </w:p>
        </w:tc>
        <w:tc>
          <w:tcPr>
            <w:tcW w:w="1139" w:type="dxa"/>
            <w:vAlign w:val="center"/>
          </w:tcPr>
          <w:p w14:paraId="2826F976" w14:textId="77777777" w:rsidR="00702BC3" w:rsidRPr="00702BC3" w:rsidRDefault="00702BC3" w:rsidP="00702BC3">
            <w:pPr>
              <w:contextualSpacing/>
              <w:jc w:val="center"/>
              <w:rPr>
                <w:rFonts w:asciiTheme="minorHAnsi" w:hAnsiTheme="minorHAnsi" w:cstheme="minorHAnsi"/>
                <w:sz w:val="21"/>
                <w:szCs w:val="21"/>
              </w:rPr>
            </w:pPr>
          </w:p>
        </w:tc>
      </w:tr>
      <w:tr w:rsidR="00702BC3" w:rsidRPr="00702BC3" w14:paraId="5D66CFF4" w14:textId="77777777" w:rsidTr="00702BC3">
        <w:trPr>
          <w:jc w:val="center"/>
        </w:trPr>
        <w:tc>
          <w:tcPr>
            <w:tcW w:w="486" w:type="dxa"/>
            <w:shd w:val="clear" w:color="auto" w:fill="D9E2F3" w:themeFill="accent1" w:themeFillTint="33"/>
            <w:vAlign w:val="center"/>
          </w:tcPr>
          <w:p w14:paraId="7A6EB06D" w14:textId="5D91825B" w:rsidR="00702BC3" w:rsidRPr="00702BC3" w:rsidRDefault="00702BC3" w:rsidP="00702BC3">
            <w:pPr>
              <w:contextualSpacing/>
              <w:jc w:val="center"/>
              <w:rPr>
                <w:rFonts w:asciiTheme="minorHAnsi" w:hAnsiTheme="minorHAnsi" w:cstheme="minorHAnsi"/>
                <w:b/>
                <w:bCs/>
                <w:sz w:val="21"/>
                <w:szCs w:val="21"/>
              </w:rPr>
            </w:pPr>
            <w:r w:rsidRPr="00702BC3">
              <w:rPr>
                <w:rFonts w:asciiTheme="minorHAnsi" w:hAnsiTheme="minorHAnsi" w:cstheme="minorHAnsi"/>
                <w:b/>
                <w:bCs/>
                <w:sz w:val="21"/>
                <w:szCs w:val="21"/>
              </w:rPr>
              <w:t>2.</w:t>
            </w:r>
          </w:p>
        </w:tc>
        <w:tc>
          <w:tcPr>
            <w:tcW w:w="1507" w:type="dxa"/>
            <w:shd w:val="clear" w:color="auto" w:fill="D9E2F3" w:themeFill="accent1" w:themeFillTint="33"/>
            <w:vAlign w:val="center"/>
          </w:tcPr>
          <w:p w14:paraId="03734A73" w14:textId="070C053C" w:rsidR="00702BC3" w:rsidRPr="00702BC3" w:rsidRDefault="00702BC3" w:rsidP="00702BC3">
            <w:pPr>
              <w:contextualSpacing/>
              <w:jc w:val="both"/>
              <w:rPr>
                <w:rFonts w:asciiTheme="minorHAnsi" w:hAnsiTheme="minorHAnsi" w:cstheme="minorHAnsi"/>
                <w:b/>
                <w:bCs/>
                <w:sz w:val="21"/>
                <w:szCs w:val="21"/>
              </w:rPr>
            </w:pPr>
            <w:r w:rsidRPr="00702BC3">
              <w:rPr>
                <w:rFonts w:asciiTheme="minorHAnsi" w:hAnsiTheme="minorHAnsi" w:cstheme="minorHAnsi"/>
                <w:b/>
                <w:bCs/>
                <w:color w:val="000000"/>
                <w:sz w:val="21"/>
                <w:szCs w:val="21"/>
                <w:lang w:eastAsia="lt-LT"/>
              </w:rPr>
              <w:t>Konstravimo rinkinys mokomasis robotas</w:t>
            </w:r>
          </w:p>
        </w:tc>
        <w:tc>
          <w:tcPr>
            <w:tcW w:w="2876" w:type="dxa"/>
            <w:shd w:val="clear" w:color="auto" w:fill="D9E2F3" w:themeFill="accent1" w:themeFillTint="33"/>
            <w:vAlign w:val="center"/>
          </w:tcPr>
          <w:p w14:paraId="4F6211F4" w14:textId="77777777" w:rsidR="00702BC3" w:rsidRPr="00702BC3" w:rsidRDefault="00702BC3" w:rsidP="00702BC3">
            <w:pPr>
              <w:shd w:val="clear" w:color="auto" w:fill="D9E2F3" w:themeFill="accent1" w:themeFillTint="33"/>
              <w:jc w:val="both"/>
              <w:rPr>
                <w:rFonts w:asciiTheme="minorHAnsi" w:hAnsiTheme="minorHAnsi" w:cstheme="minorHAnsi"/>
                <w:sz w:val="21"/>
                <w:szCs w:val="21"/>
                <w:lang w:eastAsia="lt-LT"/>
              </w:rPr>
            </w:pPr>
            <w:r w:rsidRPr="00702BC3">
              <w:rPr>
                <w:rFonts w:asciiTheme="minorHAnsi" w:hAnsiTheme="minorHAnsi" w:cstheme="minorHAnsi"/>
                <w:color w:val="222222"/>
                <w:sz w:val="21"/>
                <w:szCs w:val="21"/>
                <w:lang w:eastAsia="lt-LT"/>
              </w:rPr>
              <w:t xml:space="preserve">Iš atskirų modulių surenkamas </w:t>
            </w:r>
            <w:proofErr w:type="spellStart"/>
            <w:r w:rsidRPr="00702BC3">
              <w:rPr>
                <w:rFonts w:asciiTheme="minorHAnsi" w:hAnsiTheme="minorHAnsi" w:cstheme="minorHAnsi"/>
                <w:color w:val="222222"/>
                <w:sz w:val="21"/>
                <w:szCs w:val="21"/>
                <w:lang w:eastAsia="lt-LT"/>
              </w:rPr>
              <w:t>mBot</w:t>
            </w:r>
            <w:proofErr w:type="spellEnd"/>
            <w:r w:rsidRPr="00702BC3">
              <w:rPr>
                <w:rFonts w:asciiTheme="minorHAnsi" w:hAnsiTheme="minorHAnsi" w:cstheme="minorHAnsi"/>
                <w:color w:val="222222"/>
                <w:sz w:val="21"/>
                <w:szCs w:val="21"/>
                <w:lang w:eastAsia="lt-LT"/>
              </w:rPr>
              <w:t xml:space="preserve"> tipo (pirkėjas jau turi šio tipo robotus) arba analogo mokomasis robotas.</w:t>
            </w:r>
          </w:p>
          <w:p w14:paraId="00578E58" w14:textId="77777777" w:rsidR="00702BC3" w:rsidRPr="00702BC3" w:rsidRDefault="00702BC3" w:rsidP="00702BC3">
            <w:pPr>
              <w:shd w:val="clear" w:color="auto" w:fill="D9E2F3" w:themeFill="accent1" w:themeFillTint="33"/>
              <w:jc w:val="both"/>
              <w:rPr>
                <w:rFonts w:asciiTheme="minorHAnsi" w:hAnsiTheme="minorHAnsi" w:cstheme="minorHAnsi"/>
                <w:sz w:val="21"/>
                <w:szCs w:val="21"/>
                <w:lang w:eastAsia="lt-LT"/>
              </w:rPr>
            </w:pPr>
            <w:r w:rsidRPr="00702BC3">
              <w:rPr>
                <w:rFonts w:asciiTheme="minorHAnsi" w:hAnsiTheme="minorHAnsi" w:cstheme="minorHAnsi"/>
                <w:color w:val="222222"/>
                <w:sz w:val="21"/>
                <w:szCs w:val="21"/>
                <w:lang w:eastAsia="lt-LT"/>
              </w:rPr>
              <w:t>Kiekviename rinkinyje turi būti:</w:t>
            </w:r>
          </w:p>
          <w:p w14:paraId="39FC6B22" w14:textId="77777777" w:rsidR="00702BC3" w:rsidRPr="00702BC3" w:rsidRDefault="00702BC3" w:rsidP="00702BC3">
            <w:pPr>
              <w:shd w:val="clear" w:color="auto" w:fill="D9E2F3" w:themeFill="accent1" w:themeFillTint="33"/>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Metalinė važiuoklė, ant kurios būtų montuojami siūlomi moduliai. </w:t>
            </w:r>
          </w:p>
          <w:p w14:paraId="23A6D4CA" w14:textId="77777777" w:rsidR="00702BC3" w:rsidRPr="00702BC3" w:rsidRDefault="00702BC3" w:rsidP="00702BC3">
            <w:pPr>
              <w:shd w:val="clear" w:color="auto" w:fill="D9E2F3" w:themeFill="accent1" w:themeFillTint="33"/>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Ne mažiau kaip trys važiuoklės ratai, ne mažiau kaip du ratai turi būti varomieji.</w:t>
            </w:r>
          </w:p>
          <w:p w14:paraId="523E1EA7" w14:textId="77777777" w:rsidR="00702BC3" w:rsidRPr="00702BC3" w:rsidRDefault="00702BC3" w:rsidP="00702BC3">
            <w:pPr>
              <w:shd w:val="clear" w:color="auto" w:fill="D9E2F3" w:themeFill="accent1" w:themeFillTint="33"/>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lastRenderedPageBreak/>
              <w:t>- Ne mažiau kaip du ratų varikliai su kodavimo įrenginiais.</w:t>
            </w:r>
          </w:p>
          <w:p w14:paraId="342ABB45" w14:textId="77777777" w:rsidR="00702BC3" w:rsidRPr="00702BC3" w:rsidRDefault="00702BC3" w:rsidP="00702BC3">
            <w:pPr>
              <w:shd w:val="clear" w:color="auto" w:fill="D9E2F3" w:themeFill="accent1" w:themeFillTint="33"/>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xml:space="preserve">- Roboto </w:t>
            </w:r>
            <w:r w:rsidRPr="00702BC3">
              <w:rPr>
                <w:rFonts w:asciiTheme="minorHAnsi" w:hAnsiTheme="minorHAnsi" w:cstheme="minorHAnsi"/>
                <w:color w:val="222222"/>
                <w:sz w:val="21"/>
                <w:szCs w:val="21"/>
                <w:lang w:eastAsia="lt-LT"/>
              </w:rPr>
              <w:t xml:space="preserve">valdymo plokštė turi būti pagrįsta </w:t>
            </w:r>
            <w:proofErr w:type="spellStart"/>
            <w:r w:rsidRPr="00702BC3">
              <w:rPr>
                <w:rFonts w:asciiTheme="minorHAnsi" w:hAnsiTheme="minorHAnsi" w:cstheme="minorHAnsi"/>
                <w:i/>
                <w:iCs/>
                <w:color w:val="222222"/>
                <w:sz w:val="21"/>
                <w:szCs w:val="21"/>
                <w:lang w:eastAsia="lt-LT"/>
              </w:rPr>
              <w:t>CyberPi</w:t>
            </w:r>
            <w:proofErr w:type="spellEnd"/>
            <w:r w:rsidRPr="00702BC3">
              <w:rPr>
                <w:rFonts w:asciiTheme="minorHAnsi" w:hAnsiTheme="minorHAnsi" w:cstheme="minorHAnsi"/>
                <w:i/>
                <w:iCs/>
                <w:color w:val="222222"/>
                <w:sz w:val="21"/>
                <w:szCs w:val="21"/>
                <w:lang w:eastAsia="lt-LT"/>
              </w:rPr>
              <w:t xml:space="preserve"> </w:t>
            </w:r>
            <w:r w:rsidRPr="00702BC3">
              <w:rPr>
                <w:rFonts w:asciiTheme="minorHAnsi" w:hAnsiTheme="minorHAnsi" w:cstheme="minorHAnsi"/>
                <w:color w:val="222222"/>
                <w:sz w:val="21"/>
                <w:szCs w:val="21"/>
                <w:lang w:eastAsia="lt-LT"/>
              </w:rPr>
              <w:t>(arba analogo) tipo moduliu. Ne blogesnis kaip dviejų branduolių 32 bitų 240 MHz procesorius, atmintis 520 kB RAM.</w:t>
            </w:r>
          </w:p>
          <w:p w14:paraId="665F0E4C" w14:textId="77777777" w:rsidR="00702BC3" w:rsidRPr="00702BC3" w:rsidRDefault="00702BC3" w:rsidP="00702BC3">
            <w:pPr>
              <w:shd w:val="clear" w:color="auto" w:fill="D9E2F3" w:themeFill="accent1" w:themeFillTint="33"/>
              <w:jc w:val="both"/>
              <w:rPr>
                <w:rFonts w:asciiTheme="minorHAnsi" w:hAnsiTheme="minorHAnsi" w:cstheme="minorHAnsi"/>
                <w:sz w:val="21"/>
                <w:szCs w:val="21"/>
                <w:lang w:eastAsia="lt-LT"/>
              </w:rPr>
            </w:pPr>
            <w:r w:rsidRPr="00702BC3">
              <w:rPr>
                <w:rFonts w:asciiTheme="minorHAnsi" w:hAnsiTheme="minorHAnsi" w:cstheme="minorHAnsi"/>
                <w:color w:val="222222"/>
                <w:sz w:val="21"/>
                <w:szCs w:val="21"/>
                <w:lang w:eastAsia="lt-LT"/>
              </w:rPr>
              <w:t>- Robotas turi būti programuojamas. Turi būti pateiktas programavimo modulis su spalvotu LCD ekranu.</w:t>
            </w:r>
          </w:p>
          <w:p w14:paraId="67B45758" w14:textId="77777777" w:rsidR="00702BC3" w:rsidRPr="00702BC3" w:rsidRDefault="00702BC3" w:rsidP="00702BC3">
            <w:pPr>
              <w:shd w:val="clear" w:color="auto" w:fill="D9E2F3" w:themeFill="accent1" w:themeFillTint="33"/>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xml:space="preserve">- Turi būti atstumo, spalvų RGB, linijos sekimo jutikliai, garsinis jutiklis ir garso signalas, </w:t>
            </w:r>
            <w:proofErr w:type="spellStart"/>
            <w:r w:rsidRPr="00702BC3">
              <w:rPr>
                <w:rFonts w:asciiTheme="minorHAnsi" w:hAnsiTheme="minorHAnsi" w:cstheme="minorHAnsi"/>
                <w:color w:val="000000"/>
                <w:sz w:val="21"/>
                <w:szCs w:val="21"/>
                <w:lang w:eastAsia="lt-LT"/>
              </w:rPr>
              <w:t>giroskopas</w:t>
            </w:r>
            <w:proofErr w:type="spellEnd"/>
            <w:r w:rsidRPr="00702BC3">
              <w:rPr>
                <w:rFonts w:asciiTheme="minorHAnsi" w:hAnsiTheme="minorHAnsi" w:cstheme="minorHAnsi"/>
                <w:color w:val="000000"/>
                <w:sz w:val="21"/>
                <w:szCs w:val="21"/>
                <w:lang w:eastAsia="lt-LT"/>
              </w:rPr>
              <w:t>. </w:t>
            </w:r>
          </w:p>
          <w:p w14:paraId="0C87ADBA" w14:textId="77777777" w:rsidR="00702BC3" w:rsidRPr="00702BC3" w:rsidRDefault="00702BC3" w:rsidP="00702BC3">
            <w:pPr>
              <w:shd w:val="clear" w:color="auto" w:fill="D9E2F3" w:themeFill="accent1" w:themeFillTint="33"/>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Turi būti pateikta reikiama programinė įranga arba ją galima nemokamai atsisiųsti iš tiekėjo nurodyto tinklapio. Programa turi tikti vartotojo turimiems Android, iOS ar Windows sistemų kompiuteriams.</w:t>
            </w:r>
          </w:p>
          <w:p w14:paraId="4C207B7B" w14:textId="77777777" w:rsidR="00702BC3" w:rsidRPr="00702BC3" w:rsidRDefault="00702BC3" w:rsidP="00702BC3">
            <w:pPr>
              <w:shd w:val="clear" w:color="auto" w:fill="D9E2F3" w:themeFill="accent1" w:themeFillTint="33"/>
              <w:jc w:val="both"/>
              <w:rPr>
                <w:rFonts w:asciiTheme="minorHAnsi" w:hAnsiTheme="minorHAnsi" w:cstheme="minorHAnsi"/>
                <w:sz w:val="21"/>
                <w:szCs w:val="21"/>
                <w:lang w:eastAsia="lt-LT"/>
              </w:rPr>
            </w:pPr>
            <w:r w:rsidRPr="00702BC3">
              <w:rPr>
                <w:rFonts w:asciiTheme="minorHAnsi" w:hAnsiTheme="minorHAnsi" w:cstheme="minorHAnsi"/>
                <w:color w:val="222222"/>
                <w:sz w:val="21"/>
                <w:szCs w:val="21"/>
                <w:lang w:eastAsia="lt-LT"/>
              </w:rPr>
              <w:t>- Turi būti sumontuotas belaidžio ryšio modulis. </w:t>
            </w:r>
          </w:p>
          <w:p w14:paraId="152DFF65" w14:textId="77777777" w:rsidR="00702BC3" w:rsidRPr="00702BC3" w:rsidRDefault="00702BC3" w:rsidP="00702BC3">
            <w:pPr>
              <w:shd w:val="clear" w:color="auto" w:fill="D9E2F3" w:themeFill="accent1" w:themeFillTint="33"/>
              <w:jc w:val="both"/>
              <w:rPr>
                <w:rFonts w:asciiTheme="minorHAnsi" w:hAnsiTheme="minorHAnsi" w:cstheme="minorHAnsi"/>
                <w:sz w:val="21"/>
                <w:szCs w:val="21"/>
                <w:lang w:eastAsia="lt-LT"/>
              </w:rPr>
            </w:pPr>
            <w:r w:rsidRPr="00702BC3">
              <w:rPr>
                <w:rFonts w:asciiTheme="minorHAnsi" w:hAnsiTheme="minorHAnsi" w:cstheme="minorHAnsi"/>
                <w:color w:val="222222"/>
                <w:sz w:val="21"/>
                <w:szCs w:val="21"/>
                <w:lang w:eastAsia="lt-LT"/>
              </w:rPr>
              <w:t>- Robote turi būti padarytos reikiamos jungtys, įvestys ir išvestys.</w:t>
            </w:r>
          </w:p>
          <w:p w14:paraId="20AB73C6" w14:textId="77777777" w:rsidR="00702BC3" w:rsidRPr="00702BC3" w:rsidRDefault="00702BC3" w:rsidP="00702BC3">
            <w:pPr>
              <w:shd w:val="clear" w:color="auto" w:fill="D9E2F3" w:themeFill="accent1" w:themeFillTint="33"/>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Rinkinys turi būti paruoštas montavimui, jame turi būti visos reikalingos detalės, montavimo reikmenys, reikalingi laidai, adapteriai, maitinimo šaltiniai, papildomi įrengimai ar priedai</w:t>
            </w:r>
            <w:r w:rsidRPr="00702BC3">
              <w:rPr>
                <w:rFonts w:asciiTheme="minorHAnsi" w:hAnsiTheme="minorHAnsi" w:cstheme="minorHAnsi"/>
                <w:color w:val="FF0000"/>
                <w:sz w:val="21"/>
                <w:szCs w:val="21"/>
                <w:lang w:eastAsia="lt-LT"/>
              </w:rPr>
              <w:t>. </w:t>
            </w:r>
          </w:p>
          <w:p w14:paraId="6C85419A" w14:textId="77777777" w:rsidR="00702BC3" w:rsidRPr="00702BC3" w:rsidRDefault="00702BC3" w:rsidP="00702BC3">
            <w:pPr>
              <w:shd w:val="clear" w:color="auto" w:fill="D9E2F3" w:themeFill="accent1" w:themeFillTint="33"/>
              <w:jc w:val="both"/>
              <w:rPr>
                <w:rFonts w:asciiTheme="minorHAnsi" w:hAnsiTheme="minorHAnsi" w:cstheme="minorHAnsi"/>
                <w:sz w:val="21"/>
                <w:szCs w:val="21"/>
                <w:lang w:eastAsia="lt-LT"/>
              </w:rPr>
            </w:pPr>
            <w:r w:rsidRPr="00702BC3">
              <w:rPr>
                <w:rFonts w:asciiTheme="minorHAnsi" w:hAnsiTheme="minorHAnsi" w:cstheme="minorHAnsi"/>
                <w:color w:val="FF0000"/>
                <w:sz w:val="21"/>
                <w:szCs w:val="21"/>
                <w:lang w:eastAsia="lt-LT"/>
              </w:rPr>
              <w:t> </w:t>
            </w:r>
            <w:r w:rsidRPr="00702BC3">
              <w:rPr>
                <w:rFonts w:asciiTheme="minorHAnsi" w:hAnsiTheme="minorHAnsi" w:cstheme="minorHAnsi"/>
                <w:color w:val="000000"/>
                <w:sz w:val="21"/>
                <w:szCs w:val="21"/>
                <w:lang w:eastAsia="lt-LT"/>
              </w:rPr>
              <w:t>Vartotojams turi būti pateikta roboto surinkimo instrukcija arba ją nemokamai turi būti galima atsisiųsti iš tiekėjo nurodyto tinklapio. </w:t>
            </w:r>
          </w:p>
          <w:p w14:paraId="78FBD333" w14:textId="4F32A682" w:rsidR="00702BC3" w:rsidRPr="00702BC3" w:rsidRDefault="00702BC3" w:rsidP="00702BC3">
            <w:pPr>
              <w:contextualSpacing/>
              <w:jc w:val="both"/>
              <w:rPr>
                <w:rFonts w:asciiTheme="minorHAnsi" w:hAnsiTheme="minorHAnsi" w:cstheme="minorHAnsi"/>
                <w:sz w:val="21"/>
                <w:szCs w:val="21"/>
              </w:rPr>
            </w:pPr>
            <w:r w:rsidRPr="00702BC3">
              <w:rPr>
                <w:rFonts w:asciiTheme="minorHAnsi" w:hAnsiTheme="minorHAnsi" w:cstheme="minorHAnsi"/>
                <w:color w:val="000000"/>
                <w:sz w:val="21"/>
                <w:szCs w:val="21"/>
                <w:lang w:eastAsia="lt-LT"/>
              </w:rPr>
              <w:t>Garantija ne mažiau kaip 24 mėnesiai nuo prekių perdavimo-priėmimo akto pasirašymo dienos.</w:t>
            </w:r>
          </w:p>
        </w:tc>
        <w:tc>
          <w:tcPr>
            <w:tcW w:w="2391" w:type="dxa"/>
            <w:vAlign w:val="center"/>
          </w:tcPr>
          <w:p w14:paraId="6FE238EC" w14:textId="409F1E1C" w:rsidR="00702BC3" w:rsidRPr="00702BC3" w:rsidRDefault="00702BC3" w:rsidP="00702BC3">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54AE9711" w14:textId="5983BC87" w:rsidR="00702BC3" w:rsidRPr="00702BC3" w:rsidRDefault="00702BC3" w:rsidP="00702BC3">
            <w:pPr>
              <w:contextualSpacing/>
              <w:jc w:val="center"/>
              <w:rPr>
                <w:rFonts w:asciiTheme="minorHAnsi" w:hAnsiTheme="minorHAnsi" w:cstheme="minorHAnsi"/>
                <w:b/>
                <w:bCs/>
                <w:sz w:val="21"/>
                <w:szCs w:val="21"/>
              </w:rPr>
            </w:pPr>
            <w:r w:rsidRPr="00702BC3">
              <w:rPr>
                <w:rFonts w:asciiTheme="minorHAnsi" w:hAnsiTheme="minorHAnsi" w:cstheme="minorHAnsi"/>
                <w:b/>
                <w:bCs/>
                <w:color w:val="000000"/>
                <w:sz w:val="21"/>
                <w:szCs w:val="21"/>
                <w:lang w:eastAsia="lt-LT"/>
              </w:rPr>
              <w:t>6</w:t>
            </w:r>
          </w:p>
        </w:tc>
        <w:tc>
          <w:tcPr>
            <w:tcW w:w="1075" w:type="dxa"/>
            <w:vAlign w:val="center"/>
          </w:tcPr>
          <w:p w14:paraId="48E63F37" w14:textId="77777777" w:rsidR="00702BC3" w:rsidRPr="00702BC3" w:rsidRDefault="00702BC3" w:rsidP="00702BC3">
            <w:pPr>
              <w:contextualSpacing/>
              <w:jc w:val="center"/>
              <w:rPr>
                <w:rFonts w:asciiTheme="minorHAnsi" w:hAnsiTheme="minorHAnsi" w:cstheme="minorHAnsi"/>
                <w:sz w:val="21"/>
                <w:szCs w:val="21"/>
              </w:rPr>
            </w:pPr>
          </w:p>
        </w:tc>
        <w:tc>
          <w:tcPr>
            <w:tcW w:w="1139" w:type="dxa"/>
            <w:vAlign w:val="center"/>
          </w:tcPr>
          <w:p w14:paraId="4FFF9FA3" w14:textId="77777777" w:rsidR="00702BC3" w:rsidRPr="00702BC3" w:rsidRDefault="00702BC3" w:rsidP="00702BC3">
            <w:pPr>
              <w:contextualSpacing/>
              <w:jc w:val="center"/>
              <w:rPr>
                <w:rFonts w:asciiTheme="minorHAnsi" w:hAnsiTheme="minorHAnsi" w:cstheme="minorHAnsi"/>
                <w:sz w:val="21"/>
                <w:szCs w:val="21"/>
              </w:rPr>
            </w:pPr>
          </w:p>
        </w:tc>
      </w:tr>
      <w:tr w:rsidR="00702BC3" w:rsidRPr="00702BC3" w14:paraId="4B2305A0" w14:textId="77777777" w:rsidTr="00702BC3">
        <w:trPr>
          <w:jc w:val="center"/>
        </w:trPr>
        <w:tc>
          <w:tcPr>
            <w:tcW w:w="486" w:type="dxa"/>
            <w:shd w:val="clear" w:color="auto" w:fill="D9E2F3" w:themeFill="accent1" w:themeFillTint="33"/>
            <w:vAlign w:val="center"/>
          </w:tcPr>
          <w:p w14:paraId="5F0F7FA9" w14:textId="3242BCBE" w:rsidR="00702BC3" w:rsidRPr="00702BC3" w:rsidRDefault="00702BC3" w:rsidP="00702BC3">
            <w:pPr>
              <w:contextualSpacing/>
              <w:jc w:val="center"/>
              <w:rPr>
                <w:rFonts w:asciiTheme="minorHAnsi" w:hAnsiTheme="minorHAnsi" w:cstheme="minorHAnsi"/>
                <w:b/>
                <w:bCs/>
                <w:sz w:val="21"/>
                <w:szCs w:val="21"/>
              </w:rPr>
            </w:pPr>
            <w:r w:rsidRPr="00702BC3">
              <w:rPr>
                <w:rFonts w:asciiTheme="minorHAnsi" w:hAnsiTheme="minorHAnsi" w:cstheme="minorHAnsi"/>
                <w:b/>
                <w:bCs/>
                <w:sz w:val="21"/>
                <w:szCs w:val="21"/>
              </w:rPr>
              <w:t>3.</w:t>
            </w:r>
          </w:p>
        </w:tc>
        <w:tc>
          <w:tcPr>
            <w:tcW w:w="1507" w:type="dxa"/>
            <w:shd w:val="clear" w:color="auto" w:fill="D9E2F3" w:themeFill="accent1" w:themeFillTint="33"/>
            <w:vAlign w:val="center"/>
          </w:tcPr>
          <w:p w14:paraId="70A16643" w14:textId="5C767227" w:rsidR="00702BC3" w:rsidRPr="00702BC3" w:rsidRDefault="00702BC3" w:rsidP="00702BC3">
            <w:pPr>
              <w:contextualSpacing/>
              <w:jc w:val="both"/>
              <w:rPr>
                <w:rFonts w:asciiTheme="minorHAnsi" w:hAnsiTheme="minorHAnsi" w:cstheme="minorHAnsi"/>
                <w:b/>
                <w:bCs/>
                <w:sz w:val="21"/>
                <w:szCs w:val="21"/>
              </w:rPr>
            </w:pPr>
            <w:r w:rsidRPr="00702BC3">
              <w:rPr>
                <w:rFonts w:asciiTheme="minorHAnsi" w:hAnsiTheme="minorHAnsi" w:cstheme="minorHAnsi"/>
                <w:b/>
                <w:bCs/>
                <w:color w:val="000000"/>
                <w:sz w:val="21"/>
                <w:szCs w:val="21"/>
                <w:lang w:eastAsia="lt-LT"/>
              </w:rPr>
              <w:t>Praplėtimo rinkinys </w:t>
            </w:r>
          </w:p>
        </w:tc>
        <w:tc>
          <w:tcPr>
            <w:tcW w:w="2876" w:type="dxa"/>
            <w:shd w:val="clear" w:color="auto" w:fill="D9E2F3" w:themeFill="accent1" w:themeFillTint="33"/>
            <w:vAlign w:val="center"/>
          </w:tcPr>
          <w:p w14:paraId="4706370E" w14:textId="77777777" w:rsidR="00702BC3" w:rsidRPr="00702BC3" w:rsidRDefault="00702BC3" w:rsidP="00702BC3">
            <w:pPr>
              <w:shd w:val="clear" w:color="auto" w:fill="D9E2F3" w:themeFill="accent1" w:themeFillTint="33"/>
              <w:jc w:val="both"/>
              <w:rPr>
                <w:rFonts w:asciiTheme="minorHAnsi" w:hAnsiTheme="minorHAnsi" w:cstheme="minorHAnsi"/>
                <w:sz w:val="21"/>
                <w:szCs w:val="21"/>
                <w:lang w:eastAsia="lt-LT"/>
              </w:rPr>
            </w:pPr>
            <w:r w:rsidRPr="00702BC3">
              <w:rPr>
                <w:rFonts w:asciiTheme="minorHAnsi" w:hAnsiTheme="minorHAnsi" w:cstheme="minorHAnsi"/>
                <w:color w:val="222222"/>
                <w:sz w:val="21"/>
                <w:szCs w:val="21"/>
                <w:lang w:eastAsia="lt-LT"/>
              </w:rPr>
              <w:t>Papildomų priemonių rinkinys skirtas praplėsti siūlomo (</w:t>
            </w:r>
            <w:r w:rsidRPr="00702BC3">
              <w:rPr>
                <w:rFonts w:asciiTheme="minorHAnsi" w:hAnsiTheme="minorHAnsi" w:cstheme="minorHAnsi"/>
                <w:color w:val="222222"/>
                <w:sz w:val="21"/>
                <w:szCs w:val="21"/>
                <w:shd w:val="clear" w:color="auto" w:fill="FFFF00"/>
                <w:lang w:eastAsia="lt-LT"/>
              </w:rPr>
              <w:t>2 perkama</w:t>
            </w:r>
            <w:r w:rsidRPr="00702BC3">
              <w:rPr>
                <w:rFonts w:asciiTheme="minorHAnsi" w:hAnsiTheme="minorHAnsi" w:cstheme="minorHAnsi"/>
                <w:color w:val="222222"/>
                <w:sz w:val="21"/>
                <w:szCs w:val="21"/>
                <w:lang w:eastAsia="lt-LT"/>
              </w:rPr>
              <w:t xml:space="preserve"> prekė) roboto galimybes.</w:t>
            </w:r>
          </w:p>
          <w:p w14:paraId="547AFBB6" w14:textId="77777777" w:rsidR="00702BC3" w:rsidRPr="00702BC3" w:rsidRDefault="00702BC3" w:rsidP="00702BC3">
            <w:pPr>
              <w:shd w:val="clear" w:color="auto" w:fill="D9E2F3" w:themeFill="accent1" w:themeFillTint="33"/>
              <w:jc w:val="both"/>
              <w:rPr>
                <w:rFonts w:asciiTheme="minorHAnsi" w:hAnsiTheme="minorHAnsi" w:cstheme="minorHAnsi"/>
                <w:sz w:val="21"/>
                <w:szCs w:val="21"/>
                <w:lang w:eastAsia="lt-LT"/>
              </w:rPr>
            </w:pPr>
            <w:r w:rsidRPr="00702BC3">
              <w:rPr>
                <w:rFonts w:asciiTheme="minorHAnsi" w:hAnsiTheme="minorHAnsi" w:cstheme="minorHAnsi"/>
                <w:color w:val="222222"/>
                <w:sz w:val="21"/>
                <w:szCs w:val="21"/>
                <w:lang w:eastAsia="lt-LT"/>
              </w:rPr>
              <w:t>Perkamas rinkinys turi techniškai derėti su rinkinyje  esančiais (</w:t>
            </w:r>
            <w:r w:rsidRPr="00702BC3">
              <w:rPr>
                <w:rFonts w:asciiTheme="minorHAnsi" w:hAnsiTheme="minorHAnsi" w:cstheme="minorHAnsi"/>
                <w:color w:val="222222"/>
                <w:sz w:val="21"/>
                <w:szCs w:val="21"/>
                <w:shd w:val="clear" w:color="auto" w:fill="FFFF00"/>
                <w:lang w:eastAsia="lt-LT"/>
              </w:rPr>
              <w:t>2 perkama</w:t>
            </w:r>
            <w:r w:rsidRPr="00702BC3">
              <w:rPr>
                <w:rFonts w:asciiTheme="minorHAnsi" w:hAnsiTheme="minorHAnsi" w:cstheme="minorHAnsi"/>
                <w:color w:val="222222"/>
                <w:sz w:val="21"/>
                <w:szCs w:val="21"/>
                <w:lang w:eastAsia="lt-LT"/>
              </w:rPr>
              <w:t xml:space="preserve"> prekė) techniniais ir elektroniniais moduliais.</w:t>
            </w:r>
          </w:p>
          <w:p w14:paraId="0D1756FA" w14:textId="77777777" w:rsidR="00702BC3" w:rsidRPr="00702BC3" w:rsidRDefault="00702BC3" w:rsidP="00702BC3">
            <w:pPr>
              <w:shd w:val="clear" w:color="auto" w:fill="D9E2F3" w:themeFill="accent1" w:themeFillTint="33"/>
              <w:jc w:val="both"/>
              <w:rPr>
                <w:rFonts w:asciiTheme="minorHAnsi" w:hAnsiTheme="minorHAnsi" w:cstheme="minorHAnsi"/>
                <w:sz w:val="21"/>
                <w:szCs w:val="21"/>
                <w:lang w:eastAsia="lt-LT"/>
              </w:rPr>
            </w:pPr>
            <w:r w:rsidRPr="00702BC3">
              <w:rPr>
                <w:rFonts w:asciiTheme="minorHAnsi" w:hAnsiTheme="minorHAnsi" w:cstheme="minorHAnsi"/>
                <w:color w:val="222222"/>
                <w:sz w:val="21"/>
                <w:szCs w:val="21"/>
                <w:lang w:eastAsia="lt-LT"/>
              </w:rPr>
              <w:lastRenderedPageBreak/>
              <w:t>Rinkinyje turi būti pateikti komponentai</w:t>
            </w:r>
            <w:r w:rsidRPr="00702BC3">
              <w:rPr>
                <w:rFonts w:asciiTheme="minorHAnsi" w:hAnsiTheme="minorHAnsi" w:cstheme="minorHAnsi"/>
                <w:color w:val="000000"/>
                <w:sz w:val="21"/>
                <w:szCs w:val="21"/>
                <w:lang w:eastAsia="lt-LT"/>
              </w:rPr>
              <w:t>,</w:t>
            </w:r>
            <w:r w:rsidRPr="00702BC3">
              <w:rPr>
                <w:rFonts w:asciiTheme="minorHAnsi" w:hAnsiTheme="minorHAnsi" w:cstheme="minorHAnsi"/>
                <w:color w:val="000000"/>
                <w:sz w:val="21"/>
                <w:szCs w:val="21"/>
                <w:shd w:val="clear" w:color="auto" w:fill="FFFFFF"/>
                <w:lang w:eastAsia="lt-LT"/>
              </w:rPr>
              <w:t xml:space="preserve"> </w:t>
            </w:r>
            <w:proofErr w:type="spellStart"/>
            <w:r w:rsidRPr="00702BC3">
              <w:rPr>
                <w:rFonts w:asciiTheme="minorHAnsi" w:hAnsiTheme="minorHAnsi" w:cstheme="minorHAnsi"/>
                <w:color w:val="000000"/>
                <w:sz w:val="21"/>
                <w:szCs w:val="21"/>
                <w:shd w:val="clear" w:color="auto" w:fill="FFFFFF"/>
                <w:lang w:eastAsia="lt-LT"/>
              </w:rPr>
              <w:t>servos</w:t>
            </w:r>
            <w:proofErr w:type="spellEnd"/>
            <w:r w:rsidRPr="00702BC3">
              <w:rPr>
                <w:rFonts w:asciiTheme="minorHAnsi" w:hAnsiTheme="minorHAnsi" w:cstheme="minorHAnsi"/>
                <w:color w:val="000000"/>
                <w:sz w:val="21"/>
                <w:szCs w:val="21"/>
                <w:shd w:val="clear" w:color="auto" w:fill="FFFFFF"/>
                <w:lang w:eastAsia="lt-LT"/>
              </w:rPr>
              <w:t>,</w:t>
            </w:r>
            <w:r w:rsidRPr="00702BC3">
              <w:rPr>
                <w:rFonts w:asciiTheme="minorHAnsi" w:hAnsiTheme="minorHAnsi" w:cstheme="minorHAnsi"/>
                <w:color w:val="000000"/>
                <w:sz w:val="21"/>
                <w:szCs w:val="21"/>
                <w:lang w:eastAsia="lt-LT"/>
              </w:rPr>
              <w:t xml:space="preserve"> </w:t>
            </w:r>
            <w:r w:rsidRPr="00702BC3">
              <w:rPr>
                <w:rFonts w:asciiTheme="minorHAnsi" w:hAnsiTheme="minorHAnsi" w:cstheme="minorHAnsi"/>
                <w:color w:val="222222"/>
                <w:sz w:val="21"/>
                <w:szCs w:val="21"/>
                <w:lang w:eastAsia="lt-LT"/>
              </w:rPr>
              <w:t>kad turimą robotą būtų galima transformuoti į  ne mažiau kaip tris skirtingos veiklos ar paskirties robotus (pav. roboto ranka, kranas, transportavimo robotas, tikrinimo robotas ir pan.)    </w:t>
            </w:r>
          </w:p>
          <w:p w14:paraId="537070D6" w14:textId="77777777" w:rsidR="00702BC3" w:rsidRPr="00702BC3" w:rsidRDefault="00702BC3" w:rsidP="00702BC3">
            <w:pPr>
              <w:shd w:val="clear" w:color="auto" w:fill="D9E2F3" w:themeFill="accent1" w:themeFillTint="33"/>
              <w:jc w:val="both"/>
              <w:rPr>
                <w:rFonts w:asciiTheme="minorHAnsi" w:hAnsiTheme="minorHAnsi" w:cstheme="minorHAnsi"/>
                <w:sz w:val="21"/>
                <w:szCs w:val="21"/>
                <w:lang w:eastAsia="lt-LT"/>
              </w:rPr>
            </w:pPr>
            <w:r w:rsidRPr="00702BC3">
              <w:rPr>
                <w:rFonts w:asciiTheme="minorHAnsi" w:hAnsiTheme="minorHAnsi" w:cstheme="minorHAnsi"/>
                <w:color w:val="222222"/>
                <w:sz w:val="21"/>
                <w:szCs w:val="21"/>
                <w:lang w:eastAsia="lt-LT"/>
              </w:rPr>
              <w:t>Rinkinys turi būti paruoštas montavimui, jame turi būti visos reikalingos detalės, montavimo reikmenys, reikalingi laidai, adapteriai, papildomi įrengimai ar priedai. </w:t>
            </w:r>
          </w:p>
          <w:p w14:paraId="1BA5AE8A" w14:textId="77777777" w:rsidR="00702BC3" w:rsidRPr="00702BC3" w:rsidRDefault="00702BC3" w:rsidP="00702BC3">
            <w:pPr>
              <w:shd w:val="clear" w:color="auto" w:fill="D9E2F3" w:themeFill="accent1" w:themeFillTint="33"/>
              <w:jc w:val="both"/>
              <w:rPr>
                <w:rFonts w:asciiTheme="minorHAnsi" w:hAnsiTheme="minorHAnsi" w:cstheme="minorHAnsi"/>
                <w:sz w:val="21"/>
                <w:szCs w:val="21"/>
                <w:lang w:eastAsia="lt-LT"/>
              </w:rPr>
            </w:pPr>
            <w:r w:rsidRPr="00702BC3">
              <w:rPr>
                <w:rFonts w:asciiTheme="minorHAnsi" w:hAnsiTheme="minorHAnsi" w:cstheme="minorHAnsi"/>
                <w:color w:val="222222"/>
                <w:sz w:val="21"/>
                <w:szCs w:val="21"/>
                <w:lang w:eastAsia="lt-LT"/>
              </w:rPr>
              <w:t> Vartotojams turi būti pateikta robotų surinkimo/transformavimo instrukcija arba ją nemokamai turi būti galima atsisiųsti iš tiekėjo nurodyto tinklapio. </w:t>
            </w:r>
          </w:p>
          <w:p w14:paraId="7ADCF972" w14:textId="3E25B415" w:rsidR="00702BC3" w:rsidRPr="00702BC3" w:rsidRDefault="00702BC3" w:rsidP="00702BC3">
            <w:pPr>
              <w:contextualSpacing/>
              <w:jc w:val="both"/>
              <w:rPr>
                <w:rFonts w:asciiTheme="minorHAnsi" w:hAnsiTheme="minorHAnsi" w:cstheme="minorHAnsi"/>
                <w:sz w:val="21"/>
                <w:szCs w:val="21"/>
              </w:rPr>
            </w:pPr>
            <w:r w:rsidRPr="00702BC3">
              <w:rPr>
                <w:rFonts w:asciiTheme="minorHAnsi" w:hAnsiTheme="minorHAnsi" w:cstheme="minorHAnsi"/>
                <w:color w:val="222222"/>
                <w:sz w:val="21"/>
                <w:szCs w:val="21"/>
                <w:lang w:eastAsia="lt-LT"/>
              </w:rPr>
              <w:t>Garantija ne mažiau kaip 24 mėnesiai nuo prekių perdavimo-priėmimo akto pasirašymo dienos.</w:t>
            </w:r>
          </w:p>
        </w:tc>
        <w:tc>
          <w:tcPr>
            <w:tcW w:w="2391" w:type="dxa"/>
            <w:vAlign w:val="center"/>
          </w:tcPr>
          <w:p w14:paraId="0A5A73D7" w14:textId="0278CA62" w:rsidR="00702BC3" w:rsidRPr="00702BC3" w:rsidRDefault="00702BC3" w:rsidP="00702BC3">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4B1AC876" w14:textId="2CFE146E" w:rsidR="00702BC3" w:rsidRPr="00702BC3" w:rsidRDefault="00702BC3" w:rsidP="00702BC3">
            <w:pPr>
              <w:contextualSpacing/>
              <w:jc w:val="center"/>
              <w:rPr>
                <w:rFonts w:asciiTheme="minorHAnsi" w:hAnsiTheme="minorHAnsi" w:cstheme="minorHAnsi"/>
                <w:b/>
                <w:bCs/>
                <w:sz w:val="21"/>
                <w:szCs w:val="21"/>
              </w:rPr>
            </w:pPr>
            <w:r w:rsidRPr="00702BC3">
              <w:rPr>
                <w:rFonts w:asciiTheme="minorHAnsi" w:hAnsiTheme="minorHAnsi" w:cstheme="minorHAnsi"/>
                <w:b/>
                <w:bCs/>
                <w:color w:val="000000"/>
                <w:sz w:val="21"/>
                <w:szCs w:val="21"/>
                <w:lang w:eastAsia="lt-LT"/>
              </w:rPr>
              <w:t>9</w:t>
            </w:r>
          </w:p>
        </w:tc>
        <w:tc>
          <w:tcPr>
            <w:tcW w:w="1075" w:type="dxa"/>
            <w:vAlign w:val="center"/>
          </w:tcPr>
          <w:p w14:paraId="5D892A09" w14:textId="77777777" w:rsidR="00702BC3" w:rsidRPr="00702BC3" w:rsidRDefault="00702BC3" w:rsidP="00702BC3">
            <w:pPr>
              <w:contextualSpacing/>
              <w:jc w:val="center"/>
              <w:rPr>
                <w:rFonts w:asciiTheme="minorHAnsi" w:hAnsiTheme="minorHAnsi" w:cstheme="minorHAnsi"/>
                <w:sz w:val="21"/>
                <w:szCs w:val="21"/>
              </w:rPr>
            </w:pPr>
          </w:p>
        </w:tc>
        <w:tc>
          <w:tcPr>
            <w:tcW w:w="1139" w:type="dxa"/>
            <w:vAlign w:val="center"/>
          </w:tcPr>
          <w:p w14:paraId="19119BB9" w14:textId="77777777" w:rsidR="00702BC3" w:rsidRPr="00702BC3" w:rsidRDefault="00702BC3" w:rsidP="00702BC3">
            <w:pPr>
              <w:contextualSpacing/>
              <w:jc w:val="center"/>
              <w:rPr>
                <w:rFonts w:asciiTheme="minorHAnsi" w:hAnsiTheme="minorHAnsi" w:cstheme="minorHAnsi"/>
                <w:sz w:val="21"/>
                <w:szCs w:val="21"/>
              </w:rPr>
            </w:pPr>
          </w:p>
        </w:tc>
      </w:tr>
      <w:tr w:rsidR="00702BC3" w:rsidRPr="00702BC3" w14:paraId="0FF80CBA" w14:textId="77777777" w:rsidTr="00702BC3">
        <w:trPr>
          <w:jc w:val="center"/>
        </w:trPr>
        <w:tc>
          <w:tcPr>
            <w:tcW w:w="486" w:type="dxa"/>
            <w:shd w:val="clear" w:color="auto" w:fill="D9E2F3" w:themeFill="accent1" w:themeFillTint="33"/>
            <w:vAlign w:val="center"/>
          </w:tcPr>
          <w:p w14:paraId="199BB5E7" w14:textId="454F9D24" w:rsidR="00702BC3" w:rsidRPr="00702BC3" w:rsidRDefault="00702BC3" w:rsidP="00702BC3">
            <w:pPr>
              <w:contextualSpacing/>
              <w:jc w:val="center"/>
              <w:rPr>
                <w:rFonts w:asciiTheme="minorHAnsi" w:hAnsiTheme="minorHAnsi" w:cstheme="minorHAnsi"/>
                <w:b/>
                <w:bCs/>
                <w:sz w:val="21"/>
                <w:szCs w:val="21"/>
              </w:rPr>
            </w:pPr>
            <w:r w:rsidRPr="00702BC3">
              <w:rPr>
                <w:rFonts w:asciiTheme="minorHAnsi" w:hAnsiTheme="minorHAnsi" w:cstheme="minorHAnsi"/>
                <w:b/>
                <w:bCs/>
                <w:sz w:val="21"/>
                <w:szCs w:val="21"/>
              </w:rPr>
              <w:t>4.</w:t>
            </w:r>
          </w:p>
        </w:tc>
        <w:tc>
          <w:tcPr>
            <w:tcW w:w="1507" w:type="dxa"/>
            <w:shd w:val="clear" w:color="auto" w:fill="D9E2F3" w:themeFill="accent1" w:themeFillTint="33"/>
            <w:vAlign w:val="center"/>
          </w:tcPr>
          <w:p w14:paraId="059E0C2E" w14:textId="477A5C33" w:rsidR="00702BC3" w:rsidRPr="00702BC3" w:rsidRDefault="00702BC3" w:rsidP="00702BC3">
            <w:pPr>
              <w:contextualSpacing/>
              <w:jc w:val="both"/>
              <w:rPr>
                <w:rFonts w:asciiTheme="minorHAnsi" w:hAnsiTheme="minorHAnsi" w:cstheme="minorHAnsi"/>
                <w:b/>
                <w:bCs/>
                <w:sz w:val="21"/>
                <w:szCs w:val="21"/>
              </w:rPr>
            </w:pPr>
            <w:r w:rsidRPr="00702BC3">
              <w:rPr>
                <w:rFonts w:asciiTheme="minorHAnsi" w:hAnsiTheme="minorHAnsi" w:cstheme="minorHAnsi"/>
                <w:b/>
                <w:bCs/>
                <w:color w:val="000000"/>
                <w:sz w:val="21"/>
                <w:szCs w:val="21"/>
                <w:lang w:eastAsia="lt-LT"/>
              </w:rPr>
              <w:t>Išmanioji kamera</w:t>
            </w:r>
          </w:p>
        </w:tc>
        <w:tc>
          <w:tcPr>
            <w:tcW w:w="2876" w:type="dxa"/>
            <w:shd w:val="clear" w:color="auto" w:fill="D9E2F3" w:themeFill="accent1" w:themeFillTint="33"/>
            <w:vAlign w:val="center"/>
          </w:tcPr>
          <w:p w14:paraId="3C2FF0D0" w14:textId="77777777" w:rsidR="00702BC3" w:rsidRPr="00702BC3" w:rsidRDefault="00702BC3" w:rsidP="00702BC3">
            <w:pPr>
              <w:shd w:val="clear" w:color="auto" w:fill="D9E2F3" w:themeFill="accent1" w:themeFillTint="33"/>
              <w:jc w:val="both"/>
              <w:rPr>
                <w:rFonts w:asciiTheme="minorHAnsi" w:hAnsiTheme="minorHAnsi" w:cstheme="minorHAnsi"/>
                <w:sz w:val="21"/>
                <w:szCs w:val="21"/>
                <w:lang w:eastAsia="lt-LT"/>
              </w:rPr>
            </w:pPr>
            <w:r w:rsidRPr="00702BC3">
              <w:rPr>
                <w:rFonts w:asciiTheme="minorHAnsi" w:hAnsiTheme="minorHAnsi" w:cstheme="minorHAnsi"/>
                <w:color w:val="222222"/>
                <w:sz w:val="21"/>
                <w:szCs w:val="21"/>
                <w:lang w:eastAsia="lt-LT"/>
              </w:rPr>
              <w:t>Papildomų priemonių rinkinys skirtas praplėsti siūlomo (</w:t>
            </w:r>
            <w:r w:rsidRPr="00702BC3">
              <w:rPr>
                <w:rFonts w:asciiTheme="minorHAnsi" w:hAnsiTheme="minorHAnsi" w:cstheme="minorHAnsi"/>
                <w:color w:val="222222"/>
                <w:sz w:val="21"/>
                <w:szCs w:val="21"/>
                <w:shd w:val="clear" w:color="auto" w:fill="FFFF00"/>
                <w:lang w:eastAsia="lt-LT"/>
              </w:rPr>
              <w:t>2 perkama prekė</w:t>
            </w:r>
            <w:r w:rsidRPr="00702BC3">
              <w:rPr>
                <w:rFonts w:asciiTheme="minorHAnsi" w:hAnsiTheme="minorHAnsi" w:cstheme="minorHAnsi"/>
                <w:color w:val="222222"/>
                <w:sz w:val="21"/>
                <w:szCs w:val="21"/>
                <w:lang w:eastAsia="lt-LT"/>
              </w:rPr>
              <w:t>) roboto galimybes.</w:t>
            </w:r>
          </w:p>
          <w:p w14:paraId="16361EB3" w14:textId="77777777" w:rsidR="00702BC3" w:rsidRPr="00702BC3" w:rsidRDefault="00702BC3" w:rsidP="00702BC3">
            <w:pPr>
              <w:shd w:val="clear" w:color="auto" w:fill="D9E2F3" w:themeFill="accent1" w:themeFillTint="33"/>
              <w:jc w:val="both"/>
              <w:rPr>
                <w:rFonts w:asciiTheme="minorHAnsi" w:hAnsiTheme="minorHAnsi" w:cstheme="minorHAnsi"/>
                <w:sz w:val="21"/>
                <w:szCs w:val="21"/>
                <w:lang w:eastAsia="lt-LT"/>
              </w:rPr>
            </w:pPr>
            <w:r w:rsidRPr="00702BC3">
              <w:rPr>
                <w:rFonts w:asciiTheme="minorHAnsi" w:hAnsiTheme="minorHAnsi" w:cstheme="minorHAnsi"/>
                <w:color w:val="222222"/>
                <w:sz w:val="21"/>
                <w:szCs w:val="21"/>
                <w:lang w:eastAsia="lt-LT"/>
              </w:rPr>
              <w:t>Perkamas rinkinys turi techniškai derėti su rinkinyje esančiais (</w:t>
            </w:r>
            <w:r w:rsidRPr="00702BC3">
              <w:rPr>
                <w:rFonts w:asciiTheme="minorHAnsi" w:hAnsiTheme="minorHAnsi" w:cstheme="minorHAnsi"/>
                <w:color w:val="222222"/>
                <w:sz w:val="21"/>
                <w:szCs w:val="21"/>
                <w:shd w:val="clear" w:color="auto" w:fill="FFFF00"/>
                <w:lang w:eastAsia="lt-LT"/>
              </w:rPr>
              <w:t>2 perkama</w:t>
            </w:r>
            <w:r w:rsidRPr="00702BC3">
              <w:rPr>
                <w:rFonts w:asciiTheme="minorHAnsi" w:hAnsiTheme="minorHAnsi" w:cstheme="minorHAnsi"/>
                <w:color w:val="222222"/>
                <w:sz w:val="21"/>
                <w:szCs w:val="21"/>
                <w:lang w:eastAsia="lt-LT"/>
              </w:rPr>
              <w:t xml:space="preserve"> prekė) techniniais ir elektroniniais moduliais.</w:t>
            </w:r>
          </w:p>
          <w:p w14:paraId="35448947" w14:textId="77777777" w:rsidR="00702BC3" w:rsidRPr="00702BC3" w:rsidRDefault="00702BC3" w:rsidP="00702BC3">
            <w:pPr>
              <w:shd w:val="clear" w:color="auto" w:fill="D9E2F3" w:themeFill="accent1" w:themeFillTint="33"/>
              <w:jc w:val="both"/>
              <w:rPr>
                <w:rFonts w:asciiTheme="minorHAnsi" w:hAnsiTheme="minorHAnsi" w:cstheme="minorHAnsi"/>
                <w:sz w:val="21"/>
                <w:szCs w:val="21"/>
                <w:lang w:eastAsia="lt-LT"/>
              </w:rPr>
            </w:pPr>
            <w:r w:rsidRPr="00702BC3">
              <w:rPr>
                <w:rFonts w:asciiTheme="minorHAnsi" w:hAnsiTheme="minorHAnsi" w:cstheme="minorHAnsi"/>
                <w:color w:val="222222"/>
                <w:sz w:val="21"/>
                <w:szCs w:val="21"/>
                <w:lang w:eastAsia="lt-LT"/>
              </w:rPr>
              <w:t>Siūloma kamera turi atpažinti ryškiaspalvius objektus, aptikti brūkšninius kodus ir linijas. </w:t>
            </w:r>
          </w:p>
          <w:p w14:paraId="215330E0" w14:textId="77777777" w:rsidR="00702BC3" w:rsidRPr="00702BC3" w:rsidRDefault="00702BC3" w:rsidP="00702BC3">
            <w:pPr>
              <w:shd w:val="clear" w:color="auto" w:fill="D9E2F3" w:themeFill="accent1" w:themeFillTint="33"/>
              <w:jc w:val="both"/>
              <w:rPr>
                <w:rFonts w:asciiTheme="minorHAnsi" w:hAnsiTheme="minorHAnsi" w:cstheme="minorHAnsi"/>
                <w:sz w:val="21"/>
                <w:szCs w:val="21"/>
                <w:lang w:eastAsia="lt-LT"/>
              </w:rPr>
            </w:pPr>
            <w:r w:rsidRPr="00702BC3">
              <w:rPr>
                <w:rFonts w:asciiTheme="minorHAnsi" w:hAnsiTheme="minorHAnsi" w:cstheme="minorHAnsi"/>
                <w:color w:val="222222"/>
                <w:sz w:val="21"/>
                <w:szCs w:val="21"/>
                <w:lang w:eastAsia="lt-LT"/>
              </w:rPr>
              <w:t>Rinkinyje turi būti:</w:t>
            </w:r>
          </w:p>
          <w:p w14:paraId="0F86D12D" w14:textId="77777777" w:rsidR="00702BC3" w:rsidRPr="00702BC3" w:rsidRDefault="00702BC3" w:rsidP="00702BC3">
            <w:pPr>
              <w:shd w:val="clear" w:color="auto" w:fill="D9E2F3" w:themeFill="accent1" w:themeFillTint="33"/>
              <w:jc w:val="both"/>
              <w:rPr>
                <w:rFonts w:asciiTheme="minorHAnsi" w:hAnsiTheme="minorHAnsi" w:cstheme="minorHAnsi"/>
                <w:sz w:val="21"/>
                <w:szCs w:val="21"/>
                <w:lang w:eastAsia="lt-LT"/>
              </w:rPr>
            </w:pPr>
            <w:r w:rsidRPr="00702BC3">
              <w:rPr>
                <w:rFonts w:asciiTheme="minorHAnsi" w:hAnsiTheme="minorHAnsi" w:cstheme="minorHAnsi"/>
                <w:color w:val="222222"/>
                <w:sz w:val="21"/>
                <w:szCs w:val="21"/>
                <w:lang w:eastAsia="lt-LT"/>
              </w:rPr>
              <w:t>- Vaizdo kamera/fotoaparatas.</w:t>
            </w:r>
          </w:p>
          <w:p w14:paraId="42136FFB" w14:textId="77777777" w:rsidR="00702BC3" w:rsidRPr="00702BC3" w:rsidRDefault="00702BC3" w:rsidP="00702BC3">
            <w:pPr>
              <w:shd w:val="clear" w:color="auto" w:fill="D9E2F3" w:themeFill="accent1" w:themeFillTint="33"/>
              <w:jc w:val="both"/>
              <w:rPr>
                <w:rFonts w:asciiTheme="minorHAnsi" w:hAnsiTheme="minorHAnsi" w:cstheme="minorHAnsi"/>
                <w:sz w:val="21"/>
                <w:szCs w:val="21"/>
                <w:lang w:eastAsia="lt-LT"/>
              </w:rPr>
            </w:pPr>
            <w:r w:rsidRPr="00702BC3">
              <w:rPr>
                <w:rFonts w:asciiTheme="minorHAnsi" w:hAnsiTheme="minorHAnsi" w:cstheme="minorHAnsi"/>
                <w:color w:val="222222"/>
                <w:sz w:val="21"/>
                <w:szCs w:val="21"/>
                <w:lang w:eastAsia="lt-LT"/>
              </w:rPr>
              <w:t>- Kameros tvirtinimo prie roboto elementai.</w:t>
            </w:r>
          </w:p>
          <w:p w14:paraId="7EBBD8B4" w14:textId="77777777" w:rsidR="00702BC3" w:rsidRPr="00702BC3" w:rsidRDefault="00702BC3" w:rsidP="00702BC3">
            <w:pPr>
              <w:shd w:val="clear" w:color="auto" w:fill="D9E2F3" w:themeFill="accent1" w:themeFillTint="33"/>
              <w:jc w:val="both"/>
              <w:rPr>
                <w:rFonts w:asciiTheme="minorHAnsi" w:hAnsiTheme="minorHAnsi" w:cstheme="minorHAnsi"/>
                <w:sz w:val="21"/>
                <w:szCs w:val="21"/>
                <w:lang w:eastAsia="lt-LT"/>
              </w:rPr>
            </w:pPr>
            <w:r w:rsidRPr="00702BC3">
              <w:rPr>
                <w:rFonts w:asciiTheme="minorHAnsi" w:hAnsiTheme="minorHAnsi" w:cstheme="minorHAnsi"/>
                <w:color w:val="222222"/>
                <w:sz w:val="21"/>
                <w:szCs w:val="21"/>
                <w:lang w:eastAsia="lt-LT"/>
              </w:rPr>
              <w:t>- Maitinimo baterija.</w:t>
            </w:r>
          </w:p>
          <w:p w14:paraId="07758082" w14:textId="77777777" w:rsidR="00702BC3" w:rsidRPr="00702BC3" w:rsidRDefault="00702BC3" w:rsidP="00702BC3">
            <w:pPr>
              <w:shd w:val="clear" w:color="auto" w:fill="D9E2F3" w:themeFill="accent1" w:themeFillTint="33"/>
              <w:jc w:val="both"/>
              <w:rPr>
                <w:rFonts w:asciiTheme="minorHAnsi" w:hAnsiTheme="minorHAnsi" w:cstheme="minorHAnsi"/>
                <w:sz w:val="21"/>
                <w:szCs w:val="21"/>
                <w:lang w:eastAsia="lt-LT"/>
              </w:rPr>
            </w:pPr>
            <w:r w:rsidRPr="00702BC3">
              <w:rPr>
                <w:rFonts w:asciiTheme="minorHAnsi" w:hAnsiTheme="minorHAnsi" w:cstheme="minorHAnsi"/>
                <w:color w:val="222222"/>
                <w:sz w:val="21"/>
                <w:szCs w:val="21"/>
                <w:lang w:eastAsia="lt-LT"/>
              </w:rPr>
              <w:t>- Brūkšninių kodų ir spalvotų rutuliukų rinkinys.</w:t>
            </w:r>
          </w:p>
          <w:p w14:paraId="41CFAC4E" w14:textId="77777777" w:rsidR="00702BC3" w:rsidRPr="00702BC3" w:rsidRDefault="00702BC3" w:rsidP="00702BC3">
            <w:pPr>
              <w:shd w:val="clear" w:color="auto" w:fill="D9E2F3" w:themeFill="accent1" w:themeFillTint="33"/>
              <w:jc w:val="both"/>
              <w:rPr>
                <w:rFonts w:asciiTheme="minorHAnsi" w:hAnsiTheme="minorHAnsi" w:cstheme="minorHAnsi"/>
                <w:sz w:val="21"/>
                <w:szCs w:val="21"/>
                <w:lang w:eastAsia="lt-LT"/>
              </w:rPr>
            </w:pPr>
            <w:r w:rsidRPr="00702BC3">
              <w:rPr>
                <w:rFonts w:asciiTheme="minorHAnsi" w:hAnsiTheme="minorHAnsi" w:cstheme="minorHAnsi"/>
                <w:color w:val="222222"/>
                <w:sz w:val="21"/>
                <w:szCs w:val="21"/>
                <w:lang w:eastAsia="lt-LT"/>
              </w:rPr>
              <w:t>Rinkinys turi būti paruoštas montavimui, jame turi būti visos reikalingos detalės, montavimo reikmenys, reikalingi laidai, adapteriai, papildomi įrengimai ar priedai. </w:t>
            </w:r>
          </w:p>
          <w:p w14:paraId="57120533" w14:textId="77777777" w:rsidR="00702BC3" w:rsidRPr="00702BC3" w:rsidRDefault="00702BC3" w:rsidP="00702BC3">
            <w:pPr>
              <w:shd w:val="clear" w:color="auto" w:fill="D9E2F3" w:themeFill="accent1" w:themeFillTint="33"/>
              <w:jc w:val="both"/>
              <w:rPr>
                <w:rFonts w:asciiTheme="minorHAnsi" w:hAnsiTheme="minorHAnsi" w:cstheme="minorHAnsi"/>
                <w:sz w:val="21"/>
                <w:szCs w:val="21"/>
                <w:lang w:eastAsia="lt-LT"/>
              </w:rPr>
            </w:pPr>
            <w:r w:rsidRPr="00702BC3">
              <w:rPr>
                <w:rFonts w:asciiTheme="minorHAnsi" w:hAnsiTheme="minorHAnsi" w:cstheme="minorHAnsi"/>
                <w:color w:val="222222"/>
                <w:sz w:val="21"/>
                <w:szCs w:val="21"/>
                <w:lang w:eastAsia="lt-LT"/>
              </w:rPr>
              <w:t> Vartotojams turi būti pateikta kameros valdymo instrukcija arba ją nemokamai turi būti galima atsisiųsti iš tiekėjo nurodyto tinklapio. </w:t>
            </w:r>
          </w:p>
          <w:p w14:paraId="1B45E91A" w14:textId="695E5FB3" w:rsidR="00702BC3" w:rsidRPr="00702BC3" w:rsidRDefault="00702BC3" w:rsidP="00702BC3">
            <w:pPr>
              <w:contextualSpacing/>
              <w:jc w:val="both"/>
              <w:rPr>
                <w:rFonts w:asciiTheme="minorHAnsi" w:hAnsiTheme="minorHAnsi" w:cstheme="minorHAnsi"/>
                <w:sz w:val="21"/>
                <w:szCs w:val="21"/>
              </w:rPr>
            </w:pPr>
            <w:r w:rsidRPr="00702BC3">
              <w:rPr>
                <w:rFonts w:asciiTheme="minorHAnsi" w:hAnsiTheme="minorHAnsi" w:cstheme="minorHAnsi"/>
                <w:color w:val="222222"/>
                <w:sz w:val="21"/>
                <w:szCs w:val="21"/>
                <w:lang w:eastAsia="lt-LT"/>
              </w:rPr>
              <w:lastRenderedPageBreak/>
              <w:t>Garantija ne mažiau kaip 24 mėnesiai nuo prekių perdavimo-priėmimo akto pasirašymo dienos. </w:t>
            </w:r>
          </w:p>
        </w:tc>
        <w:tc>
          <w:tcPr>
            <w:tcW w:w="2391" w:type="dxa"/>
            <w:vAlign w:val="center"/>
          </w:tcPr>
          <w:p w14:paraId="640C3A3F" w14:textId="23BAC434" w:rsidR="00702BC3" w:rsidRPr="00702BC3" w:rsidRDefault="00702BC3" w:rsidP="00702BC3">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44237EBE" w14:textId="22DE68B7" w:rsidR="00702BC3" w:rsidRPr="00702BC3" w:rsidRDefault="00702BC3" w:rsidP="00702BC3">
            <w:pPr>
              <w:contextualSpacing/>
              <w:jc w:val="center"/>
              <w:rPr>
                <w:rFonts w:asciiTheme="minorHAnsi" w:hAnsiTheme="minorHAnsi" w:cstheme="minorHAnsi"/>
                <w:b/>
                <w:bCs/>
                <w:sz w:val="21"/>
                <w:szCs w:val="21"/>
              </w:rPr>
            </w:pPr>
            <w:r w:rsidRPr="00702BC3">
              <w:rPr>
                <w:rFonts w:asciiTheme="minorHAnsi" w:hAnsiTheme="minorHAnsi" w:cstheme="minorHAnsi"/>
                <w:b/>
                <w:bCs/>
                <w:color w:val="000000"/>
                <w:sz w:val="21"/>
                <w:szCs w:val="21"/>
                <w:lang w:eastAsia="lt-LT"/>
              </w:rPr>
              <w:t>17</w:t>
            </w:r>
          </w:p>
        </w:tc>
        <w:tc>
          <w:tcPr>
            <w:tcW w:w="1075" w:type="dxa"/>
            <w:vAlign w:val="center"/>
          </w:tcPr>
          <w:p w14:paraId="20C22288" w14:textId="77777777" w:rsidR="00702BC3" w:rsidRPr="00702BC3" w:rsidRDefault="00702BC3" w:rsidP="00702BC3">
            <w:pPr>
              <w:contextualSpacing/>
              <w:jc w:val="center"/>
              <w:rPr>
                <w:rFonts w:asciiTheme="minorHAnsi" w:hAnsiTheme="minorHAnsi" w:cstheme="minorHAnsi"/>
                <w:sz w:val="21"/>
                <w:szCs w:val="21"/>
              </w:rPr>
            </w:pPr>
          </w:p>
        </w:tc>
        <w:tc>
          <w:tcPr>
            <w:tcW w:w="1139" w:type="dxa"/>
            <w:vAlign w:val="center"/>
          </w:tcPr>
          <w:p w14:paraId="49F3974A" w14:textId="77777777" w:rsidR="00702BC3" w:rsidRPr="00702BC3" w:rsidRDefault="00702BC3" w:rsidP="00702BC3">
            <w:pPr>
              <w:contextualSpacing/>
              <w:jc w:val="center"/>
              <w:rPr>
                <w:rFonts w:asciiTheme="minorHAnsi" w:hAnsiTheme="minorHAnsi" w:cstheme="minorHAnsi"/>
                <w:sz w:val="21"/>
                <w:szCs w:val="21"/>
              </w:rPr>
            </w:pPr>
          </w:p>
        </w:tc>
      </w:tr>
      <w:tr w:rsidR="00702BC3" w:rsidRPr="00702BC3" w14:paraId="157D8F3C" w14:textId="77777777" w:rsidTr="00702BC3">
        <w:trPr>
          <w:jc w:val="center"/>
        </w:trPr>
        <w:tc>
          <w:tcPr>
            <w:tcW w:w="486" w:type="dxa"/>
            <w:shd w:val="clear" w:color="auto" w:fill="D9E2F3" w:themeFill="accent1" w:themeFillTint="33"/>
            <w:vAlign w:val="center"/>
          </w:tcPr>
          <w:p w14:paraId="2C0ECA7B" w14:textId="1A4C38EF" w:rsidR="00702BC3" w:rsidRPr="00702BC3" w:rsidRDefault="00702BC3" w:rsidP="00702BC3">
            <w:pPr>
              <w:contextualSpacing/>
              <w:jc w:val="center"/>
              <w:rPr>
                <w:rFonts w:asciiTheme="minorHAnsi" w:hAnsiTheme="minorHAnsi" w:cstheme="minorHAnsi"/>
                <w:b/>
                <w:bCs/>
                <w:sz w:val="21"/>
                <w:szCs w:val="21"/>
              </w:rPr>
            </w:pPr>
            <w:r w:rsidRPr="00702BC3">
              <w:rPr>
                <w:rFonts w:asciiTheme="minorHAnsi" w:hAnsiTheme="minorHAnsi" w:cstheme="minorHAnsi"/>
                <w:b/>
                <w:bCs/>
                <w:sz w:val="21"/>
                <w:szCs w:val="21"/>
              </w:rPr>
              <w:t>5.</w:t>
            </w:r>
          </w:p>
        </w:tc>
        <w:tc>
          <w:tcPr>
            <w:tcW w:w="1507" w:type="dxa"/>
            <w:shd w:val="clear" w:color="auto" w:fill="D9E2F3" w:themeFill="accent1" w:themeFillTint="33"/>
            <w:vAlign w:val="center"/>
          </w:tcPr>
          <w:p w14:paraId="4E7A92C5" w14:textId="648A3EA0" w:rsidR="00702BC3" w:rsidRPr="00702BC3" w:rsidRDefault="00702BC3" w:rsidP="00702BC3">
            <w:pPr>
              <w:contextualSpacing/>
              <w:jc w:val="both"/>
              <w:rPr>
                <w:rFonts w:asciiTheme="minorHAnsi" w:hAnsiTheme="minorHAnsi" w:cstheme="minorHAnsi"/>
                <w:b/>
                <w:bCs/>
                <w:sz w:val="21"/>
                <w:szCs w:val="21"/>
              </w:rPr>
            </w:pPr>
            <w:r w:rsidRPr="00702BC3">
              <w:rPr>
                <w:rFonts w:asciiTheme="minorHAnsi" w:hAnsiTheme="minorHAnsi" w:cstheme="minorHAnsi"/>
                <w:b/>
                <w:bCs/>
                <w:color w:val="000000"/>
                <w:sz w:val="21"/>
                <w:szCs w:val="21"/>
                <w:lang w:eastAsia="lt-LT"/>
              </w:rPr>
              <w:t>Bendrosios paskirties mobili robotų važiuoklė 1</w:t>
            </w:r>
          </w:p>
        </w:tc>
        <w:tc>
          <w:tcPr>
            <w:tcW w:w="2876" w:type="dxa"/>
            <w:shd w:val="clear" w:color="auto" w:fill="D9E2F3" w:themeFill="accent1" w:themeFillTint="33"/>
            <w:vAlign w:val="center"/>
          </w:tcPr>
          <w:p w14:paraId="26916FD8"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Surenkama važiuoklė, ant kurios būtų galima montuoti įvairius įrenginius:</w:t>
            </w:r>
          </w:p>
          <w:p w14:paraId="347C84A4"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Važiuoklė turi galėti judėti bet kuria 2D kryptimi (</w:t>
            </w:r>
            <w:proofErr w:type="spellStart"/>
            <w:r w:rsidRPr="00702BC3">
              <w:rPr>
                <w:rFonts w:asciiTheme="minorHAnsi" w:hAnsiTheme="minorHAnsi" w:cstheme="minorHAnsi"/>
                <w:color w:val="000000"/>
                <w:sz w:val="21"/>
                <w:szCs w:val="21"/>
                <w:lang w:eastAsia="lt-LT"/>
              </w:rPr>
              <w:t>įvairiakryptė</w:t>
            </w:r>
            <w:proofErr w:type="spellEnd"/>
            <w:r w:rsidRPr="00702BC3">
              <w:rPr>
                <w:rFonts w:asciiTheme="minorHAnsi" w:hAnsiTheme="minorHAnsi" w:cstheme="minorHAnsi"/>
                <w:color w:val="000000"/>
                <w:sz w:val="21"/>
                <w:szCs w:val="21"/>
                <w:lang w:eastAsia="lt-LT"/>
              </w:rPr>
              <w:t xml:space="preserve"> pavara), judėti pirmyn, atgal, statmenai į abu šonus, apsisukti vietoje.</w:t>
            </w:r>
          </w:p>
          <w:p w14:paraId="27F952E2"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Važiuoklės kėbulas turi būti tvirtas, pagamintas iš aliuminio lydinio. </w:t>
            </w:r>
          </w:p>
          <w:p w14:paraId="22ED70A2"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Turi būti įrengti sandarikliai, apsaugantys važiuoklės vidų nuo dulkių ir vandens.</w:t>
            </w:r>
          </w:p>
          <w:p w14:paraId="0A06CA1A"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Važiuoklės kėbulo viršuje turi būti įrengtas atidaromas ar atsukamas liukas, per kurį būtų galima lengvai pasiekti vidines važiuokles dalis (variklius, maitinimo blokus).</w:t>
            </w:r>
          </w:p>
          <w:p w14:paraId="4183F35B"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Turi būti pateikta vidinės elektronikos ir akumuliatoriaus montavimo plokštė.</w:t>
            </w:r>
          </w:p>
          <w:p w14:paraId="7E1BAE77"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Važiuoklės kėbulas turi būti pritaikytas ant jo montuoti įvairius įrenginius (pvz. priekinius ir galinius šviestuvus, kamerą ir pan.) </w:t>
            </w:r>
          </w:p>
          <w:p w14:paraId="07010538"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Važiuoklė turi būti simetriška ir gali būti apversta.</w:t>
            </w:r>
          </w:p>
          <w:p w14:paraId="4D31DDBB"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Važiuoklės kėbulo išmatavimai turi būti ne mažesni kaip: ilgis 320 mm; plotis 240 mm; aukštis 70 mm.</w:t>
            </w:r>
          </w:p>
          <w:p w14:paraId="0D14251B"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Prie kėbulo turi būti tvirtinami ne mažiau kaip 4 „</w:t>
            </w:r>
            <w:proofErr w:type="spellStart"/>
            <w:r w:rsidRPr="00702BC3">
              <w:rPr>
                <w:rFonts w:asciiTheme="minorHAnsi" w:hAnsiTheme="minorHAnsi" w:cstheme="minorHAnsi"/>
                <w:i/>
                <w:iCs/>
                <w:color w:val="000000"/>
                <w:sz w:val="21"/>
                <w:szCs w:val="21"/>
                <w:lang w:eastAsia="lt-LT"/>
              </w:rPr>
              <w:t>Mecanum</w:t>
            </w:r>
            <w:proofErr w:type="spellEnd"/>
            <w:r w:rsidRPr="00702BC3">
              <w:rPr>
                <w:rFonts w:asciiTheme="minorHAnsi" w:hAnsiTheme="minorHAnsi" w:cstheme="minorHAnsi"/>
                <w:i/>
                <w:iCs/>
                <w:color w:val="000000"/>
                <w:sz w:val="21"/>
                <w:szCs w:val="21"/>
                <w:lang w:eastAsia="lt-LT"/>
              </w:rPr>
              <w:t>“</w:t>
            </w:r>
            <w:r w:rsidRPr="00702BC3">
              <w:rPr>
                <w:rFonts w:asciiTheme="minorHAnsi" w:hAnsiTheme="minorHAnsi" w:cstheme="minorHAnsi"/>
                <w:color w:val="000000"/>
                <w:sz w:val="21"/>
                <w:szCs w:val="21"/>
                <w:lang w:eastAsia="lt-LT"/>
              </w:rPr>
              <w:t xml:space="preserve"> tipo ratai.</w:t>
            </w:r>
          </w:p>
          <w:p w14:paraId="58E02BF0"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Ratų skersmuo turi būti ne mažesnis kaip 150 mm, plotis ne mažesnis kaip 50 mm.</w:t>
            </w:r>
          </w:p>
          <w:p w14:paraId="2B0279B2"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Ratų guminiai ritinėliai (volai) turi būti nukreipti 45 laipsnių kampu; jų ilgiai turi būti ne mažesnis kaip 35 mm, skersmuo - 15 mm.</w:t>
            </w:r>
          </w:p>
          <w:p w14:paraId="19035D89"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Ne mažiau kaip du ratai turi būti kairieji ir du ratai dešinieji. Ratai skirti naudoti ant lygaus paviršiaus</w:t>
            </w:r>
          </w:p>
          <w:p w14:paraId="31280944"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Ratai turi būti surinkti.</w:t>
            </w:r>
          </w:p>
          <w:p w14:paraId="67F84DE4"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xml:space="preserve">- Kiekvienas ratas turi būti valdomas atskirai (keturi atskiri planetiniai nuolatinės </w:t>
            </w:r>
            <w:r w:rsidRPr="00702BC3">
              <w:rPr>
                <w:rFonts w:asciiTheme="minorHAnsi" w:hAnsiTheme="minorHAnsi" w:cstheme="minorHAnsi"/>
                <w:color w:val="000000"/>
                <w:sz w:val="21"/>
                <w:szCs w:val="21"/>
                <w:lang w:eastAsia="lt-LT"/>
              </w:rPr>
              <w:lastRenderedPageBreak/>
              <w:t>srovės ratų varikliai, maitinimo įtampa 12 V).</w:t>
            </w:r>
          </w:p>
          <w:p w14:paraId="3BD11C04"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Variklius turi būti galima koduoti.</w:t>
            </w:r>
          </w:p>
          <w:p w14:paraId="602C866A"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Rinkinys turi būti paruoštas montavimui, jame turi būti visi reikalingi priedai, adapteriai, įrankiai, kad būtų galima surinkti siūlomą važiuoklę.</w:t>
            </w:r>
          </w:p>
          <w:p w14:paraId="272D7CDB"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Važiuoklės valdiklių, baterijos pateikti nereikia.</w:t>
            </w:r>
          </w:p>
          <w:p w14:paraId="171BAA10"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Vartotojams turi būti pateikta važiuoklės surinkimo instrukcija arba ją turi būti galima nemokamai atsisiųsti iš tiekėjo nurodyto tinklapio. </w:t>
            </w:r>
          </w:p>
          <w:p w14:paraId="4F5D7159" w14:textId="1B57ECC0" w:rsidR="00702BC3" w:rsidRPr="00702BC3" w:rsidRDefault="00702BC3" w:rsidP="00702BC3">
            <w:pPr>
              <w:contextualSpacing/>
              <w:jc w:val="both"/>
              <w:rPr>
                <w:rFonts w:asciiTheme="minorHAnsi" w:hAnsiTheme="minorHAnsi" w:cstheme="minorHAnsi"/>
                <w:sz w:val="21"/>
                <w:szCs w:val="21"/>
              </w:rPr>
            </w:pPr>
            <w:r w:rsidRPr="00702BC3">
              <w:rPr>
                <w:rFonts w:asciiTheme="minorHAnsi" w:hAnsiTheme="minorHAnsi" w:cstheme="minorHAnsi"/>
                <w:color w:val="000000"/>
                <w:sz w:val="21"/>
                <w:szCs w:val="21"/>
                <w:lang w:eastAsia="lt-LT"/>
              </w:rPr>
              <w:t>Garantija ne mažiau kaip 24 mėnesiai nuo prekių perdavimo-priėmimo akto pasirašymo dienos.</w:t>
            </w:r>
          </w:p>
        </w:tc>
        <w:tc>
          <w:tcPr>
            <w:tcW w:w="2391" w:type="dxa"/>
            <w:vAlign w:val="center"/>
          </w:tcPr>
          <w:p w14:paraId="4ED23EBE" w14:textId="5EF8CFDA" w:rsidR="00702BC3" w:rsidRPr="00702BC3" w:rsidRDefault="00702BC3" w:rsidP="00702BC3">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72BDEFF0" w14:textId="1E2A359A" w:rsidR="00702BC3" w:rsidRPr="00702BC3" w:rsidRDefault="00702BC3" w:rsidP="00702BC3">
            <w:pPr>
              <w:contextualSpacing/>
              <w:jc w:val="center"/>
              <w:rPr>
                <w:rFonts w:asciiTheme="minorHAnsi" w:hAnsiTheme="minorHAnsi" w:cstheme="minorHAnsi"/>
                <w:b/>
                <w:bCs/>
                <w:sz w:val="21"/>
                <w:szCs w:val="21"/>
              </w:rPr>
            </w:pPr>
            <w:r w:rsidRPr="00702BC3">
              <w:rPr>
                <w:rFonts w:asciiTheme="minorHAnsi" w:hAnsiTheme="minorHAnsi" w:cstheme="minorHAnsi"/>
                <w:b/>
                <w:bCs/>
                <w:color w:val="000000"/>
                <w:sz w:val="21"/>
                <w:szCs w:val="21"/>
                <w:lang w:eastAsia="lt-LT"/>
              </w:rPr>
              <w:t>1</w:t>
            </w:r>
          </w:p>
        </w:tc>
        <w:tc>
          <w:tcPr>
            <w:tcW w:w="1075" w:type="dxa"/>
            <w:vAlign w:val="center"/>
          </w:tcPr>
          <w:p w14:paraId="7BAAC01F" w14:textId="77777777" w:rsidR="00702BC3" w:rsidRPr="00702BC3" w:rsidRDefault="00702BC3" w:rsidP="00702BC3">
            <w:pPr>
              <w:contextualSpacing/>
              <w:jc w:val="center"/>
              <w:rPr>
                <w:rFonts w:asciiTheme="minorHAnsi" w:hAnsiTheme="minorHAnsi" w:cstheme="minorHAnsi"/>
                <w:sz w:val="21"/>
                <w:szCs w:val="21"/>
              </w:rPr>
            </w:pPr>
          </w:p>
        </w:tc>
        <w:tc>
          <w:tcPr>
            <w:tcW w:w="1139" w:type="dxa"/>
            <w:vAlign w:val="center"/>
          </w:tcPr>
          <w:p w14:paraId="774C5E2F" w14:textId="77777777" w:rsidR="00702BC3" w:rsidRPr="00702BC3" w:rsidRDefault="00702BC3" w:rsidP="00702BC3">
            <w:pPr>
              <w:contextualSpacing/>
              <w:jc w:val="center"/>
              <w:rPr>
                <w:rFonts w:asciiTheme="minorHAnsi" w:hAnsiTheme="minorHAnsi" w:cstheme="minorHAnsi"/>
                <w:sz w:val="21"/>
                <w:szCs w:val="21"/>
              </w:rPr>
            </w:pPr>
          </w:p>
        </w:tc>
      </w:tr>
      <w:tr w:rsidR="00702BC3" w:rsidRPr="00702BC3" w14:paraId="012BF5E6" w14:textId="77777777" w:rsidTr="00702BC3">
        <w:trPr>
          <w:jc w:val="center"/>
        </w:trPr>
        <w:tc>
          <w:tcPr>
            <w:tcW w:w="486" w:type="dxa"/>
            <w:shd w:val="clear" w:color="auto" w:fill="D9E2F3" w:themeFill="accent1" w:themeFillTint="33"/>
            <w:vAlign w:val="center"/>
          </w:tcPr>
          <w:p w14:paraId="30DEA820" w14:textId="6523C940" w:rsidR="00702BC3" w:rsidRPr="00702BC3" w:rsidRDefault="00702BC3" w:rsidP="00702BC3">
            <w:pPr>
              <w:contextualSpacing/>
              <w:jc w:val="center"/>
              <w:rPr>
                <w:rFonts w:asciiTheme="minorHAnsi" w:hAnsiTheme="minorHAnsi" w:cstheme="minorHAnsi"/>
                <w:b/>
                <w:bCs/>
                <w:sz w:val="21"/>
                <w:szCs w:val="21"/>
              </w:rPr>
            </w:pPr>
            <w:r w:rsidRPr="00702BC3">
              <w:rPr>
                <w:rFonts w:asciiTheme="minorHAnsi" w:hAnsiTheme="minorHAnsi" w:cstheme="minorHAnsi"/>
                <w:b/>
                <w:bCs/>
                <w:sz w:val="21"/>
                <w:szCs w:val="21"/>
              </w:rPr>
              <w:t>6.</w:t>
            </w:r>
          </w:p>
        </w:tc>
        <w:tc>
          <w:tcPr>
            <w:tcW w:w="1507" w:type="dxa"/>
            <w:shd w:val="clear" w:color="auto" w:fill="D9E2F3" w:themeFill="accent1" w:themeFillTint="33"/>
            <w:vAlign w:val="center"/>
          </w:tcPr>
          <w:p w14:paraId="68E494BC" w14:textId="1722396D" w:rsidR="00702BC3" w:rsidRPr="00702BC3" w:rsidRDefault="00702BC3" w:rsidP="00702BC3">
            <w:pPr>
              <w:contextualSpacing/>
              <w:jc w:val="both"/>
              <w:rPr>
                <w:rFonts w:asciiTheme="minorHAnsi" w:hAnsiTheme="minorHAnsi" w:cstheme="minorHAnsi"/>
                <w:b/>
                <w:bCs/>
                <w:sz w:val="21"/>
                <w:szCs w:val="21"/>
              </w:rPr>
            </w:pPr>
            <w:r w:rsidRPr="00702BC3">
              <w:rPr>
                <w:rFonts w:asciiTheme="minorHAnsi" w:hAnsiTheme="minorHAnsi" w:cstheme="minorHAnsi"/>
                <w:b/>
                <w:bCs/>
                <w:color w:val="000000"/>
                <w:sz w:val="21"/>
                <w:szCs w:val="21"/>
                <w:lang w:eastAsia="lt-LT"/>
              </w:rPr>
              <w:t>Bendrosios paskirties mobili ratinė robotų važiuoklė 2</w:t>
            </w:r>
          </w:p>
        </w:tc>
        <w:tc>
          <w:tcPr>
            <w:tcW w:w="2876" w:type="dxa"/>
            <w:shd w:val="clear" w:color="auto" w:fill="D9E2F3" w:themeFill="accent1" w:themeFillTint="33"/>
            <w:vAlign w:val="center"/>
          </w:tcPr>
          <w:p w14:paraId="1701BC81"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Surenkama važiuoklė, ant kurios būtų galima montuoti įvairius įrenginius:</w:t>
            </w:r>
          </w:p>
          <w:p w14:paraId="38A9534A"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Važiuoklė pritaikyta judėti keliais ir bekelėmis.</w:t>
            </w:r>
          </w:p>
          <w:p w14:paraId="52ED2116"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Važiuoklės kėbulas turi būti tvirtas, pagamintas iš aliuminio lydinio. </w:t>
            </w:r>
          </w:p>
          <w:p w14:paraId="6E1B35B6"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Turi būti įrengti sandarikliai, apsaugantys važiuoklės vidų nuo dulkių ir vandens.</w:t>
            </w:r>
          </w:p>
          <w:p w14:paraId="24E87676"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Važiuoklės kėbulo viršuje turi būti įrengtas atidaromas ar atsukamas liukas, per kurį būtų galima lengvai pasiekti vidines važiuokles dalis (variklius, maitinimo blokus).</w:t>
            </w:r>
          </w:p>
          <w:p w14:paraId="051563B7"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Turi būti pateikta vidinės elektronikos ir akumuliatoriaus montavimo plokštė.</w:t>
            </w:r>
          </w:p>
          <w:p w14:paraId="209F049A"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Važiuoklės kėbulas turi būti pritaikytas ant jo montuoti įvairius įrenginius (pvz. priekinius ir galinius šviestuvus, kamerą ir pan.) </w:t>
            </w:r>
          </w:p>
          <w:p w14:paraId="0F80465D"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Važiuoklė turi būti simetriška ir gali būti apversta.</w:t>
            </w:r>
          </w:p>
          <w:p w14:paraId="47181D06"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Važiuoklės kėbulo išmatavimai turi būti ne mažesni kaip: ilgis 320 mm; plotis 240 mm; aukštis 70 mm.</w:t>
            </w:r>
          </w:p>
          <w:p w14:paraId="031E54B6"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Prie kėbulo turi būti tvirtinami ne mažiau kaip 4 bekelės tipo ratai.</w:t>
            </w:r>
          </w:p>
          <w:p w14:paraId="3DA48250"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Ratų skersmuo turi būti ne mažesnis kaip 155 mm, plotis ne mažesnis kaip 60 mm.</w:t>
            </w:r>
          </w:p>
          <w:p w14:paraId="6B2819BE"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lastRenderedPageBreak/>
              <w:t>- Kiekvienas ratas turi būti valdomas atskirai (keturi atskiri planetiniai nuolatinės srovės ratų varikliai, maitinimo įtampa 12 V).</w:t>
            </w:r>
          </w:p>
          <w:p w14:paraId="7C708754"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Variklius turi būti galima koduoti.</w:t>
            </w:r>
          </w:p>
          <w:p w14:paraId="0404A4B8"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Turi būti pateiktas su kėbulu techniškai suderintas roboto valdiklis, variklio valdiklis, ne mažesnė kaip 4000mAh ličio akumuliatorius, jo įkroviklis.</w:t>
            </w:r>
          </w:p>
          <w:p w14:paraId="412FDC6B"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Rinkinys turi būti paruoštas montavimui, jame turi būti visi reikalingi priedai, adapteriai, laidai, montavimo įrankiai, kad būtų galima surinkti siūlomą važiuoklę.</w:t>
            </w:r>
          </w:p>
          <w:p w14:paraId="6427C9D7"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Vartotojams turi būti pateikta važiuoklės surinkimo instrukcija arba ją turi būti galima nemokamai atsisiųsti iš tiekėjo nurodyto tinklapio. </w:t>
            </w:r>
          </w:p>
          <w:p w14:paraId="242AEA95" w14:textId="65771631" w:rsidR="00702BC3" w:rsidRPr="00702BC3" w:rsidRDefault="00702BC3" w:rsidP="00702BC3">
            <w:pPr>
              <w:jc w:val="both"/>
              <w:rPr>
                <w:rFonts w:asciiTheme="minorHAnsi" w:hAnsiTheme="minorHAnsi" w:cstheme="minorHAnsi"/>
                <w:sz w:val="21"/>
                <w:szCs w:val="21"/>
              </w:rPr>
            </w:pPr>
            <w:r w:rsidRPr="00702BC3">
              <w:rPr>
                <w:rFonts w:asciiTheme="minorHAnsi" w:hAnsiTheme="minorHAnsi" w:cstheme="minorHAnsi"/>
                <w:color w:val="000000"/>
                <w:sz w:val="21"/>
                <w:szCs w:val="21"/>
                <w:lang w:eastAsia="lt-LT"/>
              </w:rPr>
              <w:t>Garantija ne mažiau kaip 24 mėnesiai nuo prekių perdavimo-priėmimo akto pasirašymo dienos.</w:t>
            </w:r>
          </w:p>
        </w:tc>
        <w:tc>
          <w:tcPr>
            <w:tcW w:w="2391" w:type="dxa"/>
            <w:vAlign w:val="center"/>
          </w:tcPr>
          <w:p w14:paraId="1D761A64" w14:textId="77777777" w:rsidR="00702BC3" w:rsidRPr="00702BC3" w:rsidRDefault="00702BC3" w:rsidP="00702BC3">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56DF3403" w14:textId="2C5D8CB7" w:rsidR="00702BC3" w:rsidRPr="00702BC3" w:rsidRDefault="00702BC3" w:rsidP="00702BC3">
            <w:pPr>
              <w:contextualSpacing/>
              <w:jc w:val="center"/>
              <w:rPr>
                <w:rFonts w:asciiTheme="minorHAnsi" w:hAnsiTheme="minorHAnsi" w:cstheme="minorHAnsi"/>
                <w:b/>
                <w:bCs/>
                <w:sz w:val="21"/>
                <w:szCs w:val="21"/>
              </w:rPr>
            </w:pPr>
            <w:r w:rsidRPr="00702BC3">
              <w:rPr>
                <w:rFonts w:asciiTheme="minorHAnsi" w:hAnsiTheme="minorHAnsi" w:cstheme="minorHAnsi"/>
                <w:b/>
                <w:bCs/>
                <w:color w:val="000000"/>
                <w:sz w:val="21"/>
                <w:szCs w:val="21"/>
                <w:lang w:eastAsia="lt-LT"/>
              </w:rPr>
              <w:t>1</w:t>
            </w:r>
          </w:p>
        </w:tc>
        <w:tc>
          <w:tcPr>
            <w:tcW w:w="1075" w:type="dxa"/>
            <w:vAlign w:val="center"/>
          </w:tcPr>
          <w:p w14:paraId="4BDB2E15" w14:textId="77777777" w:rsidR="00702BC3" w:rsidRPr="00702BC3" w:rsidRDefault="00702BC3" w:rsidP="00702BC3">
            <w:pPr>
              <w:contextualSpacing/>
              <w:jc w:val="center"/>
              <w:rPr>
                <w:rFonts w:asciiTheme="minorHAnsi" w:hAnsiTheme="minorHAnsi" w:cstheme="minorHAnsi"/>
                <w:sz w:val="21"/>
                <w:szCs w:val="21"/>
              </w:rPr>
            </w:pPr>
          </w:p>
        </w:tc>
        <w:tc>
          <w:tcPr>
            <w:tcW w:w="1139" w:type="dxa"/>
            <w:vAlign w:val="center"/>
          </w:tcPr>
          <w:p w14:paraId="3283B10C" w14:textId="77777777" w:rsidR="00702BC3" w:rsidRPr="00702BC3" w:rsidRDefault="00702BC3" w:rsidP="00702BC3">
            <w:pPr>
              <w:contextualSpacing/>
              <w:jc w:val="center"/>
              <w:rPr>
                <w:rFonts w:asciiTheme="minorHAnsi" w:hAnsiTheme="minorHAnsi" w:cstheme="minorHAnsi"/>
                <w:sz w:val="21"/>
                <w:szCs w:val="21"/>
              </w:rPr>
            </w:pPr>
          </w:p>
        </w:tc>
      </w:tr>
      <w:tr w:rsidR="00702BC3" w:rsidRPr="00702BC3" w14:paraId="3C85177F" w14:textId="77777777" w:rsidTr="00702BC3">
        <w:trPr>
          <w:jc w:val="center"/>
        </w:trPr>
        <w:tc>
          <w:tcPr>
            <w:tcW w:w="486" w:type="dxa"/>
            <w:shd w:val="clear" w:color="auto" w:fill="D9E2F3" w:themeFill="accent1" w:themeFillTint="33"/>
            <w:vAlign w:val="center"/>
          </w:tcPr>
          <w:p w14:paraId="0337108F" w14:textId="16C530A1" w:rsidR="00702BC3" w:rsidRPr="00702BC3" w:rsidRDefault="00702BC3" w:rsidP="00702BC3">
            <w:pPr>
              <w:contextualSpacing/>
              <w:jc w:val="center"/>
              <w:rPr>
                <w:rFonts w:asciiTheme="minorHAnsi" w:hAnsiTheme="minorHAnsi" w:cstheme="minorHAnsi"/>
                <w:b/>
                <w:bCs/>
                <w:sz w:val="21"/>
                <w:szCs w:val="21"/>
              </w:rPr>
            </w:pPr>
            <w:r w:rsidRPr="00702BC3">
              <w:rPr>
                <w:rFonts w:asciiTheme="minorHAnsi" w:hAnsiTheme="minorHAnsi" w:cstheme="minorHAnsi"/>
                <w:b/>
                <w:bCs/>
                <w:sz w:val="21"/>
                <w:szCs w:val="21"/>
              </w:rPr>
              <w:t>7.</w:t>
            </w:r>
          </w:p>
        </w:tc>
        <w:tc>
          <w:tcPr>
            <w:tcW w:w="1507" w:type="dxa"/>
            <w:shd w:val="clear" w:color="auto" w:fill="D9E2F3" w:themeFill="accent1" w:themeFillTint="33"/>
            <w:vAlign w:val="center"/>
          </w:tcPr>
          <w:p w14:paraId="7282E8BB" w14:textId="249B54E2" w:rsidR="00702BC3" w:rsidRPr="00702BC3" w:rsidRDefault="00702BC3" w:rsidP="00702BC3">
            <w:pPr>
              <w:contextualSpacing/>
              <w:jc w:val="both"/>
              <w:rPr>
                <w:rFonts w:asciiTheme="minorHAnsi" w:hAnsiTheme="minorHAnsi" w:cstheme="minorHAnsi"/>
                <w:b/>
                <w:bCs/>
                <w:sz w:val="21"/>
                <w:szCs w:val="21"/>
              </w:rPr>
            </w:pPr>
            <w:r w:rsidRPr="00702BC3">
              <w:rPr>
                <w:rFonts w:asciiTheme="minorHAnsi" w:hAnsiTheme="minorHAnsi" w:cstheme="minorHAnsi"/>
                <w:b/>
                <w:bCs/>
                <w:color w:val="000000"/>
                <w:sz w:val="21"/>
                <w:szCs w:val="21"/>
                <w:lang w:eastAsia="lt-LT"/>
              </w:rPr>
              <w:t>Mikrokompiuterio rinkinys</w:t>
            </w:r>
          </w:p>
        </w:tc>
        <w:tc>
          <w:tcPr>
            <w:tcW w:w="2876" w:type="dxa"/>
            <w:shd w:val="clear" w:color="auto" w:fill="D9E2F3" w:themeFill="accent1" w:themeFillTint="33"/>
            <w:vAlign w:val="center"/>
          </w:tcPr>
          <w:p w14:paraId="761417F9"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Kiekvienas rinkinys turi atitikti šiuos reikalavimus:</w:t>
            </w:r>
          </w:p>
          <w:p w14:paraId="7BE89C4C"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Vieną rinkinį turi sudaryti vienos plokštės mikrokompiuteris (micro:bit2 tipo arba analogo), maitinimo šaltinis su priedais, reikiamų laidų rinkinys.</w:t>
            </w:r>
          </w:p>
          <w:p w14:paraId="25C0FEBB"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1. Mikrokompiuteris:</w:t>
            </w:r>
          </w:p>
          <w:p w14:paraId="77F90DCB"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Mikrokompiuterio plokštė turi būti atvira (be gaubto), su ant jos sumontuotais reikiamais kompiuteriniais elementais, prievadais. Kompiuteriniai elementai (blokai) turi būti tvirtai įmontuoti į siūlomą plokštę; neturi būti aštrių kampų ar briaunų; jungtys tarp atskirų elementų turi būti integruotos į plokštę (neturi būti jungiamųjų laidų).</w:t>
            </w:r>
          </w:p>
          <w:p w14:paraId="289317FD"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Mikrokompiuterio atmintinė turi būti ne mažesnė kaip 512 KB, operatyvioji atmintis (RAM) 128 KB. </w:t>
            </w:r>
          </w:p>
          <w:p w14:paraId="2E0C0679"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Turi 5x5 LED šviesos diodų matricos ekranas, kuriame būtų galima rodyti vaizdus, slenkantį tekstą, raidinius ir skaitmeninius simbolius.</w:t>
            </w:r>
          </w:p>
          <w:p w14:paraId="1E612753"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lastRenderedPageBreak/>
              <w:t>- Turi būti įmontuotas judesio detektorius arba 3 trijų ašių skaitmeninis akselerometras.</w:t>
            </w:r>
          </w:p>
          <w:p w14:paraId="102E6D0D"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xml:space="preserve"> - Turi būti įmontuotas </w:t>
            </w:r>
            <w:proofErr w:type="spellStart"/>
            <w:r w:rsidRPr="00702BC3">
              <w:rPr>
                <w:rFonts w:asciiTheme="minorHAnsi" w:hAnsiTheme="minorHAnsi" w:cstheme="minorHAnsi"/>
                <w:color w:val="000000"/>
                <w:sz w:val="21"/>
                <w:szCs w:val="21"/>
                <w:lang w:eastAsia="lt-LT"/>
              </w:rPr>
              <w:t>magnetometras</w:t>
            </w:r>
            <w:proofErr w:type="spellEnd"/>
            <w:r w:rsidRPr="00702BC3">
              <w:rPr>
                <w:rFonts w:asciiTheme="minorHAnsi" w:hAnsiTheme="minorHAnsi" w:cstheme="minorHAnsi"/>
                <w:color w:val="000000"/>
                <w:sz w:val="21"/>
                <w:szCs w:val="21"/>
                <w:lang w:eastAsia="lt-LT"/>
              </w:rPr>
              <w:t>, mikrofonas, garsiakalbis.</w:t>
            </w:r>
          </w:p>
          <w:p w14:paraId="601A53A7"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Turi būti Bluetooth  tipo sąsaja, per kurią būtų galima mikrokompiuterį  prijungti vartotojo turimų išmaniųjų telefonų, planšetinių kompiuterių ir pan.</w:t>
            </w:r>
          </w:p>
          <w:p w14:paraId="6D0815E4"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Turi USB jungtis, skirta prijungimui prie vartotojo turimo kompiuterio.</w:t>
            </w:r>
          </w:p>
          <w:p w14:paraId="6A3CBF11"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Turi būti LED tipo diodas veikimo indikacijai rodyti; lietimui jautrus mygtukas. </w:t>
            </w:r>
          </w:p>
          <w:p w14:paraId="377AD71A"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Mikrokompiuteris turi turėti ne mažiau kaip 20 kontaktinių jungčių, prie kurių būtų galima prijungti standartinius išorinius įrenginius – jutiklius, variklių valdiklius, elektronikos dalis ir prietaisus, išorinius maitinimo šaltinius.</w:t>
            </w:r>
          </w:p>
          <w:p w14:paraId="7E9AD7CF"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2.  Maitinimo šaltinis.</w:t>
            </w:r>
          </w:p>
          <w:p w14:paraId="15561876"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Turi būti pateiktas siūlomam mikrokompiuteriui tinkantis maitinimo šaltinis/šaltiniai.</w:t>
            </w:r>
          </w:p>
          <w:p w14:paraId="22F52EE0"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Turi būti pateikta elementų laikiklio (tvirtinimo) dėžutė su dangteliu ir reikiamais jungiamaisiais laidais. </w:t>
            </w:r>
          </w:p>
          <w:p w14:paraId="33141035"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Maitinimo šaltinį turi būti galima prijungti prie siūlomo mikrokompiuterio.</w:t>
            </w:r>
          </w:p>
          <w:p w14:paraId="23BE8A03"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3. USB laidas.</w:t>
            </w:r>
          </w:p>
          <w:p w14:paraId="5FC156E0"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Ne trumpesnis kaip 15 cm, skirtas siūlomam mikrokompiuteriui sujungti su vartotojo turimu kompiuteriu.</w:t>
            </w:r>
          </w:p>
          <w:p w14:paraId="172EBBA6"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Siūlomas rinkinys turi būti parengtas naudojimui, atskiri rinkinio elementai tarpusavyje turi būti techniškai suderinti. </w:t>
            </w:r>
          </w:p>
          <w:p w14:paraId="76E194D6"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Rinkinys turi būti įdėtas į dėžutę.</w:t>
            </w:r>
          </w:p>
          <w:p w14:paraId="4717C529"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Vartotojams turi būti pateikta naudojimo instrukcija.</w:t>
            </w:r>
          </w:p>
          <w:p w14:paraId="23274347" w14:textId="75F393A0" w:rsidR="00702BC3" w:rsidRPr="00702BC3" w:rsidRDefault="00702BC3" w:rsidP="00702BC3">
            <w:pPr>
              <w:jc w:val="both"/>
              <w:rPr>
                <w:rFonts w:asciiTheme="minorHAnsi" w:hAnsiTheme="minorHAnsi" w:cstheme="minorHAnsi"/>
                <w:sz w:val="21"/>
                <w:szCs w:val="21"/>
              </w:rPr>
            </w:pPr>
            <w:r w:rsidRPr="00702BC3">
              <w:rPr>
                <w:rFonts w:asciiTheme="minorHAnsi" w:hAnsiTheme="minorHAnsi" w:cstheme="minorHAnsi"/>
                <w:color w:val="000000"/>
                <w:sz w:val="21"/>
                <w:szCs w:val="21"/>
                <w:lang w:eastAsia="lt-LT"/>
              </w:rPr>
              <w:t>  Garantija ne mažiau kaip 24 mėnesiai nuo prekių perdavimo-priėmimo akto pasirašymo dienos.</w:t>
            </w:r>
          </w:p>
        </w:tc>
        <w:tc>
          <w:tcPr>
            <w:tcW w:w="2391" w:type="dxa"/>
            <w:vAlign w:val="center"/>
          </w:tcPr>
          <w:p w14:paraId="344CB038" w14:textId="77777777" w:rsidR="00702BC3" w:rsidRPr="00702BC3" w:rsidRDefault="00702BC3" w:rsidP="00702BC3">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7D111B5F" w14:textId="4A7511EA" w:rsidR="00702BC3" w:rsidRPr="00702BC3" w:rsidRDefault="00702BC3" w:rsidP="00702BC3">
            <w:pPr>
              <w:contextualSpacing/>
              <w:jc w:val="center"/>
              <w:rPr>
                <w:rFonts w:asciiTheme="minorHAnsi" w:hAnsiTheme="minorHAnsi" w:cstheme="minorHAnsi"/>
                <w:b/>
                <w:bCs/>
                <w:sz w:val="21"/>
                <w:szCs w:val="21"/>
              </w:rPr>
            </w:pPr>
            <w:r w:rsidRPr="00702BC3">
              <w:rPr>
                <w:rFonts w:asciiTheme="minorHAnsi" w:hAnsiTheme="minorHAnsi" w:cstheme="minorHAnsi"/>
                <w:b/>
                <w:bCs/>
                <w:color w:val="000000"/>
                <w:sz w:val="21"/>
                <w:szCs w:val="21"/>
                <w:lang w:eastAsia="lt-LT"/>
              </w:rPr>
              <w:t>95</w:t>
            </w:r>
          </w:p>
        </w:tc>
        <w:tc>
          <w:tcPr>
            <w:tcW w:w="1075" w:type="dxa"/>
            <w:vAlign w:val="center"/>
          </w:tcPr>
          <w:p w14:paraId="14541336" w14:textId="77777777" w:rsidR="00702BC3" w:rsidRPr="00702BC3" w:rsidRDefault="00702BC3" w:rsidP="00702BC3">
            <w:pPr>
              <w:contextualSpacing/>
              <w:jc w:val="center"/>
              <w:rPr>
                <w:rFonts w:asciiTheme="minorHAnsi" w:hAnsiTheme="minorHAnsi" w:cstheme="minorHAnsi"/>
                <w:sz w:val="21"/>
                <w:szCs w:val="21"/>
              </w:rPr>
            </w:pPr>
          </w:p>
        </w:tc>
        <w:tc>
          <w:tcPr>
            <w:tcW w:w="1139" w:type="dxa"/>
            <w:vAlign w:val="center"/>
          </w:tcPr>
          <w:p w14:paraId="7871B04B" w14:textId="77777777" w:rsidR="00702BC3" w:rsidRPr="00702BC3" w:rsidRDefault="00702BC3" w:rsidP="00702BC3">
            <w:pPr>
              <w:contextualSpacing/>
              <w:jc w:val="center"/>
              <w:rPr>
                <w:rFonts w:asciiTheme="minorHAnsi" w:hAnsiTheme="minorHAnsi" w:cstheme="minorHAnsi"/>
                <w:sz w:val="21"/>
                <w:szCs w:val="21"/>
              </w:rPr>
            </w:pPr>
          </w:p>
        </w:tc>
      </w:tr>
      <w:tr w:rsidR="00702BC3" w:rsidRPr="00702BC3" w14:paraId="23560D02" w14:textId="77777777" w:rsidTr="00702BC3">
        <w:trPr>
          <w:jc w:val="center"/>
        </w:trPr>
        <w:tc>
          <w:tcPr>
            <w:tcW w:w="486" w:type="dxa"/>
            <w:shd w:val="clear" w:color="auto" w:fill="D9E2F3" w:themeFill="accent1" w:themeFillTint="33"/>
            <w:vAlign w:val="center"/>
          </w:tcPr>
          <w:p w14:paraId="7EC1E393" w14:textId="33E22F82" w:rsidR="00702BC3" w:rsidRPr="00702BC3" w:rsidRDefault="00702BC3" w:rsidP="00702BC3">
            <w:pPr>
              <w:contextualSpacing/>
              <w:jc w:val="center"/>
              <w:rPr>
                <w:rFonts w:asciiTheme="minorHAnsi" w:hAnsiTheme="minorHAnsi" w:cstheme="minorHAnsi"/>
                <w:b/>
                <w:bCs/>
                <w:sz w:val="21"/>
                <w:szCs w:val="21"/>
              </w:rPr>
            </w:pPr>
            <w:r w:rsidRPr="00702BC3">
              <w:rPr>
                <w:rFonts w:asciiTheme="minorHAnsi" w:hAnsiTheme="minorHAnsi" w:cstheme="minorHAnsi"/>
                <w:b/>
                <w:bCs/>
                <w:sz w:val="21"/>
                <w:szCs w:val="21"/>
              </w:rPr>
              <w:t>8.</w:t>
            </w:r>
          </w:p>
        </w:tc>
        <w:tc>
          <w:tcPr>
            <w:tcW w:w="1507" w:type="dxa"/>
            <w:shd w:val="clear" w:color="auto" w:fill="D9E2F3" w:themeFill="accent1" w:themeFillTint="33"/>
            <w:vAlign w:val="center"/>
          </w:tcPr>
          <w:p w14:paraId="1C736A3F" w14:textId="77777777" w:rsidR="00702BC3" w:rsidRPr="00702BC3" w:rsidRDefault="00702BC3" w:rsidP="00702BC3">
            <w:pPr>
              <w:rPr>
                <w:rFonts w:asciiTheme="minorHAnsi" w:hAnsiTheme="minorHAnsi" w:cstheme="minorHAnsi"/>
                <w:b/>
                <w:bCs/>
                <w:sz w:val="21"/>
                <w:szCs w:val="21"/>
                <w:lang w:eastAsia="lt-LT"/>
              </w:rPr>
            </w:pPr>
            <w:r w:rsidRPr="00702BC3">
              <w:rPr>
                <w:rFonts w:asciiTheme="minorHAnsi" w:hAnsiTheme="minorHAnsi" w:cstheme="minorHAnsi"/>
                <w:b/>
                <w:bCs/>
                <w:color w:val="000000"/>
                <w:sz w:val="21"/>
                <w:szCs w:val="21"/>
                <w:lang w:eastAsia="lt-LT"/>
              </w:rPr>
              <w:t>Mikrokompiuterio modulių </w:t>
            </w:r>
          </w:p>
          <w:p w14:paraId="6F448CD7" w14:textId="12BFB5F3" w:rsidR="00702BC3" w:rsidRPr="00702BC3" w:rsidRDefault="00702BC3" w:rsidP="00702BC3">
            <w:pPr>
              <w:contextualSpacing/>
              <w:jc w:val="both"/>
              <w:rPr>
                <w:rFonts w:asciiTheme="minorHAnsi" w:hAnsiTheme="minorHAnsi" w:cstheme="minorHAnsi"/>
                <w:b/>
                <w:bCs/>
                <w:sz w:val="21"/>
                <w:szCs w:val="21"/>
              </w:rPr>
            </w:pPr>
            <w:r w:rsidRPr="00702BC3">
              <w:rPr>
                <w:rFonts w:asciiTheme="minorHAnsi" w:hAnsiTheme="minorHAnsi" w:cstheme="minorHAnsi"/>
                <w:b/>
                <w:bCs/>
                <w:color w:val="000000"/>
                <w:sz w:val="21"/>
                <w:szCs w:val="21"/>
                <w:lang w:eastAsia="lt-LT"/>
              </w:rPr>
              <w:t>1 rinkinys</w:t>
            </w:r>
          </w:p>
        </w:tc>
        <w:tc>
          <w:tcPr>
            <w:tcW w:w="2876" w:type="dxa"/>
            <w:shd w:val="clear" w:color="auto" w:fill="D9E2F3" w:themeFill="accent1" w:themeFillTint="33"/>
            <w:vAlign w:val="center"/>
          </w:tcPr>
          <w:p w14:paraId="5FB3F48E"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xml:space="preserve">Siūlomo rinkinio moduliai turi būti skirti praplėsti siūlomo </w:t>
            </w:r>
            <w:r w:rsidRPr="00702BC3">
              <w:rPr>
                <w:rFonts w:asciiTheme="minorHAnsi" w:hAnsiTheme="minorHAnsi" w:cstheme="minorHAnsi"/>
                <w:color w:val="000000"/>
                <w:sz w:val="21"/>
                <w:szCs w:val="21"/>
                <w:lang w:eastAsia="lt-LT"/>
              </w:rPr>
              <w:lastRenderedPageBreak/>
              <w:t>mikrokompiuterio (8 perkama prekė) veikimo galimybės.</w:t>
            </w:r>
          </w:p>
          <w:p w14:paraId="15B9DE27"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Konstravimo rinkinį turi sudaryti:</w:t>
            </w:r>
          </w:p>
          <w:p w14:paraId="168C4D98"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1. Mikrokompiuterio praplėtimo (montavimo) plokštė (1 vnt.). </w:t>
            </w:r>
          </w:p>
          <w:p w14:paraId="1F898861"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xml:space="preserve"> Plokštėje turi būti reikiamas kiekis jungčių (pav. </w:t>
            </w:r>
            <w:proofErr w:type="spellStart"/>
            <w:r w:rsidRPr="00702BC3">
              <w:rPr>
                <w:rFonts w:asciiTheme="minorHAnsi" w:hAnsiTheme="minorHAnsi" w:cstheme="minorHAnsi"/>
                <w:color w:val="000000"/>
                <w:sz w:val="21"/>
                <w:szCs w:val="21"/>
                <w:lang w:eastAsia="lt-LT"/>
              </w:rPr>
              <w:t>Serial</w:t>
            </w:r>
            <w:proofErr w:type="spellEnd"/>
            <w:r w:rsidRPr="00702BC3">
              <w:rPr>
                <w:rFonts w:asciiTheme="minorHAnsi" w:hAnsiTheme="minorHAnsi" w:cstheme="minorHAnsi"/>
                <w:color w:val="000000"/>
                <w:sz w:val="21"/>
                <w:szCs w:val="21"/>
                <w:lang w:eastAsia="lt-LT"/>
              </w:rPr>
              <w:t xml:space="preserve"> Port, 12C, SPI ir pan.), kad būtų galima prijungti siūlomo rinkinio prietaisus.</w:t>
            </w:r>
          </w:p>
          <w:p w14:paraId="7A41A1A4"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2. OLED tipo ekrano modulis (1 vnt.).</w:t>
            </w:r>
          </w:p>
          <w:p w14:paraId="42E2F774"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3. Mini servo mechanizmo modulis (1 vnt.). </w:t>
            </w:r>
          </w:p>
          <w:p w14:paraId="183C061E"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Sukimo momentas ne blogesnis kaip 1,6 kg/cm, esant 4,8V maitinimui.</w:t>
            </w:r>
          </w:p>
          <w:p w14:paraId="51C372BB"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4. Judesio jutiklio (PIR) modulis (1 vnt.).</w:t>
            </w:r>
          </w:p>
          <w:p w14:paraId="521554DC"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5. Dirvožemio drėgmės jutiklio modulis (1 vnt.).</w:t>
            </w:r>
          </w:p>
          <w:p w14:paraId="17656F77"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6. Ne mažiau kaip 5 mygtukų modulis (1 vnt.).   </w:t>
            </w:r>
          </w:p>
          <w:p w14:paraId="2971DF28"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7. Smūgio jutiklio modulis (1 vnt.).</w:t>
            </w:r>
          </w:p>
          <w:p w14:paraId="108ABA7B"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8. Pasyvaus signalizatoriaus (</w:t>
            </w:r>
            <w:proofErr w:type="spellStart"/>
            <w:r w:rsidRPr="00702BC3">
              <w:rPr>
                <w:rFonts w:asciiTheme="minorHAnsi" w:hAnsiTheme="minorHAnsi" w:cstheme="minorHAnsi"/>
                <w:i/>
                <w:iCs/>
                <w:color w:val="000000"/>
                <w:sz w:val="21"/>
                <w:szCs w:val="21"/>
                <w:lang w:eastAsia="lt-LT"/>
              </w:rPr>
              <w:t>Passive</w:t>
            </w:r>
            <w:proofErr w:type="spellEnd"/>
            <w:r w:rsidRPr="00702BC3">
              <w:rPr>
                <w:rFonts w:asciiTheme="minorHAnsi" w:hAnsiTheme="minorHAnsi" w:cstheme="minorHAnsi"/>
                <w:i/>
                <w:iCs/>
                <w:color w:val="000000"/>
                <w:sz w:val="21"/>
                <w:szCs w:val="21"/>
                <w:lang w:eastAsia="lt-LT"/>
              </w:rPr>
              <w:t xml:space="preserve"> </w:t>
            </w:r>
            <w:proofErr w:type="spellStart"/>
            <w:r w:rsidRPr="00702BC3">
              <w:rPr>
                <w:rFonts w:asciiTheme="minorHAnsi" w:hAnsiTheme="minorHAnsi" w:cstheme="minorHAnsi"/>
                <w:i/>
                <w:iCs/>
                <w:color w:val="000000"/>
                <w:sz w:val="21"/>
                <w:szCs w:val="21"/>
                <w:lang w:eastAsia="lt-LT"/>
              </w:rPr>
              <w:t>buzzer</w:t>
            </w:r>
            <w:proofErr w:type="spellEnd"/>
            <w:r w:rsidRPr="00702BC3">
              <w:rPr>
                <w:rFonts w:asciiTheme="minorHAnsi" w:hAnsiTheme="minorHAnsi" w:cstheme="minorHAnsi"/>
                <w:color w:val="000000"/>
                <w:sz w:val="21"/>
                <w:szCs w:val="21"/>
                <w:lang w:eastAsia="lt-LT"/>
              </w:rPr>
              <w:t>) modulis (1 vnt.).</w:t>
            </w:r>
          </w:p>
          <w:p w14:paraId="3520B5F5"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9. LED raudonos spalvos šviesos lemputės modulis (1 vnt.).  </w:t>
            </w:r>
          </w:p>
          <w:p w14:paraId="42F15776"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10. LED žalios spalvos šviesos lemputės modulis (1 vnt.). </w:t>
            </w:r>
          </w:p>
          <w:p w14:paraId="3FB53371"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11. LED mėlynos spalvos šviesos lemputės modulis (1 vnt.).  </w:t>
            </w:r>
          </w:p>
          <w:p w14:paraId="25834D45"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12. Potenciometro (sukama rankenėlė) modulis (1 vnt.).  </w:t>
            </w:r>
          </w:p>
          <w:p w14:paraId="39381407"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13. Maitinimo elementų laikiklis su dangteliu ir jungikliu (1 vnt.). </w:t>
            </w:r>
          </w:p>
          <w:p w14:paraId="376520B8"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Turi būti pateikti maitinimo elementai. </w:t>
            </w:r>
          </w:p>
          <w:p w14:paraId="3DA4F3F5"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xml:space="preserve">14. </w:t>
            </w:r>
            <w:proofErr w:type="spellStart"/>
            <w:r w:rsidRPr="00702BC3">
              <w:rPr>
                <w:rFonts w:asciiTheme="minorHAnsi" w:hAnsiTheme="minorHAnsi" w:cstheme="minorHAnsi"/>
                <w:color w:val="000000"/>
                <w:sz w:val="21"/>
                <w:szCs w:val="21"/>
                <w:lang w:eastAsia="lt-LT"/>
              </w:rPr>
              <w:t>Micro</w:t>
            </w:r>
            <w:proofErr w:type="spellEnd"/>
            <w:r w:rsidRPr="00702BC3">
              <w:rPr>
                <w:rFonts w:asciiTheme="minorHAnsi" w:hAnsiTheme="minorHAnsi" w:cstheme="minorHAnsi"/>
                <w:color w:val="000000"/>
                <w:sz w:val="21"/>
                <w:szCs w:val="21"/>
                <w:lang w:eastAsia="lt-LT"/>
              </w:rPr>
              <w:t xml:space="preserve"> USB laidas, ne trumpesnis nei 25 cm, skirtas mikrokompiuterio prijungimui prie vartotojo turimo kompiuterio. (1 vnt.).</w:t>
            </w:r>
          </w:p>
          <w:p w14:paraId="7C2FD1EC"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Siūlomas rinkinys turi būti parengtas naudojimui, atskiri rinkinio elementai (moduliai) turi būti techniškai suderinti tarpusavyje ir su siūlomu mikrokompiuteriu. </w:t>
            </w:r>
          </w:p>
          <w:p w14:paraId="5195355B"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Rinkinys turi būti įdėtas į dėžutę.</w:t>
            </w:r>
          </w:p>
          <w:p w14:paraId="642CD02E"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lastRenderedPageBreak/>
              <w:t>  Vartotojams turi būti pateikta naudojimo instrukcija su galimų eksperimentų aprašymais.</w:t>
            </w:r>
          </w:p>
          <w:p w14:paraId="33DBF97C" w14:textId="263B52AC" w:rsidR="00702BC3" w:rsidRPr="00702BC3" w:rsidRDefault="00702BC3" w:rsidP="00702BC3">
            <w:pPr>
              <w:jc w:val="both"/>
              <w:rPr>
                <w:rFonts w:asciiTheme="minorHAnsi" w:hAnsiTheme="minorHAnsi" w:cstheme="minorHAnsi"/>
                <w:sz w:val="21"/>
                <w:szCs w:val="21"/>
              </w:rPr>
            </w:pPr>
            <w:r w:rsidRPr="00702BC3">
              <w:rPr>
                <w:rFonts w:asciiTheme="minorHAnsi" w:hAnsiTheme="minorHAnsi" w:cstheme="minorHAnsi"/>
                <w:color w:val="000000"/>
                <w:sz w:val="21"/>
                <w:szCs w:val="21"/>
                <w:lang w:eastAsia="lt-LT"/>
              </w:rPr>
              <w:t> Garantija ne mažiau kaip 24 mėnesiai nuo prekių perdavimo-priėmimo akto pasirašymo dienos.</w:t>
            </w:r>
          </w:p>
        </w:tc>
        <w:tc>
          <w:tcPr>
            <w:tcW w:w="2391" w:type="dxa"/>
            <w:vAlign w:val="center"/>
          </w:tcPr>
          <w:p w14:paraId="18FEDABF" w14:textId="77777777" w:rsidR="00702BC3" w:rsidRPr="00702BC3" w:rsidRDefault="00702BC3" w:rsidP="00702BC3">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041A9CEB" w14:textId="289B0A98" w:rsidR="00702BC3" w:rsidRPr="00702BC3" w:rsidRDefault="00702BC3" w:rsidP="00702BC3">
            <w:pPr>
              <w:contextualSpacing/>
              <w:jc w:val="center"/>
              <w:rPr>
                <w:rFonts w:asciiTheme="minorHAnsi" w:hAnsiTheme="minorHAnsi" w:cstheme="minorHAnsi"/>
                <w:b/>
                <w:bCs/>
                <w:sz w:val="21"/>
                <w:szCs w:val="21"/>
              </w:rPr>
            </w:pPr>
            <w:r w:rsidRPr="00702BC3">
              <w:rPr>
                <w:rFonts w:asciiTheme="minorHAnsi" w:hAnsiTheme="minorHAnsi" w:cstheme="minorHAnsi"/>
                <w:b/>
                <w:bCs/>
                <w:color w:val="000000"/>
                <w:sz w:val="21"/>
                <w:szCs w:val="21"/>
                <w:lang w:eastAsia="lt-LT"/>
              </w:rPr>
              <w:t>29</w:t>
            </w:r>
          </w:p>
        </w:tc>
        <w:tc>
          <w:tcPr>
            <w:tcW w:w="1075" w:type="dxa"/>
            <w:vAlign w:val="center"/>
          </w:tcPr>
          <w:p w14:paraId="0C029A72" w14:textId="77777777" w:rsidR="00702BC3" w:rsidRPr="00702BC3" w:rsidRDefault="00702BC3" w:rsidP="00702BC3">
            <w:pPr>
              <w:contextualSpacing/>
              <w:jc w:val="center"/>
              <w:rPr>
                <w:rFonts w:asciiTheme="minorHAnsi" w:hAnsiTheme="minorHAnsi" w:cstheme="minorHAnsi"/>
                <w:sz w:val="21"/>
                <w:szCs w:val="21"/>
              </w:rPr>
            </w:pPr>
          </w:p>
        </w:tc>
        <w:tc>
          <w:tcPr>
            <w:tcW w:w="1139" w:type="dxa"/>
            <w:vAlign w:val="center"/>
          </w:tcPr>
          <w:p w14:paraId="5AEBCE4B" w14:textId="77777777" w:rsidR="00702BC3" w:rsidRPr="00702BC3" w:rsidRDefault="00702BC3" w:rsidP="00702BC3">
            <w:pPr>
              <w:contextualSpacing/>
              <w:jc w:val="center"/>
              <w:rPr>
                <w:rFonts w:asciiTheme="minorHAnsi" w:hAnsiTheme="minorHAnsi" w:cstheme="minorHAnsi"/>
                <w:sz w:val="21"/>
                <w:szCs w:val="21"/>
              </w:rPr>
            </w:pPr>
          </w:p>
        </w:tc>
      </w:tr>
      <w:tr w:rsidR="00702BC3" w:rsidRPr="00702BC3" w14:paraId="6EC4AD40" w14:textId="77777777" w:rsidTr="00702BC3">
        <w:trPr>
          <w:jc w:val="center"/>
        </w:trPr>
        <w:tc>
          <w:tcPr>
            <w:tcW w:w="486" w:type="dxa"/>
            <w:shd w:val="clear" w:color="auto" w:fill="D9E2F3" w:themeFill="accent1" w:themeFillTint="33"/>
            <w:vAlign w:val="center"/>
          </w:tcPr>
          <w:p w14:paraId="22CEBCDD" w14:textId="4D746762" w:rsidR="00702BC3" w:rsidRPr="00702BC3" w:rsidRDefault="00702BC3" w:rsidP="00702BC3">
            <w:pPr>
              <w:contextualSpacing/>
              <w:jc w:val="center"/>
              <w:rPr>
                <w:rFonts w:asciiTheme="minorHAnsi" w:hAnsiTheme="minorHAnsi" w:cstheme="minorHAnsi"/>
                <w:b/>
                <w:bCs/>
                <w:sz w:val="21"/>
                <w:szCs w:val="21"/>
              </w:rPr>
            </w:pPr>
            <w:r w:rsidRPr="00702BC3">
              <w:rPr>
                <w:rFonts w:asciiTheme="minorHAnsi" w:hAnsiTheme="minorHAnsi" w:cstheme="minorHAnsi"/>
                <w:b/>
                <w:bCs/>
                <w:sz w:val="21"/>
                <w:szCs w:val="21"/>
              </w:rPr>
              <w:lastRenderedPageBreak/>
              <w:t>9.</w:t>
            </w:r>
          </w:p>
        </w:tc>
        <w:tc>
          <w:tcPr>
            <w:tcW w:w="1507" w:type="dxa"/>
            <w:shd w:val="clear" w:color="auto" w:fill="D9E2F3" w:themeFill="accent1" w:themeFillTint="33"/>
            <w:vAlign w:val="center"/>
          </w:tcPr>
          <w:p w14:paraId="4CDF61C8" w14:textId="77777777" w:rsidR="00702BC3" w:rsidRPr="00702BC3" w:rsidRDefault="00702BC3" w:rsidP="00702BC3">
            <w:pPr>
              <w:rPr>
                <w:rFonts w:asciiTheme="minorHAnsi" w:hAnsiTheme="minorHAnsi" w:cstheme="minorHAnsi"/>
                <w:b/>
                <w:bCs/>
                <w:sz w:val="21"/>
                <w:szCs w:val="21"/>
                <w:lang w:eastAsia="lt-LT"/>
              </w:rPr>
            </w:pPr>
            <w:r w:rsidRPr="00702BC3">
              <w:rPr>
                <w:rFonts w:asciiTheme="minorHAnsi" w:hAnsiTheme="minorHAnsi" w:cstheme="minorHAnsi"/>
                <w:b/>
                <w:bCs/>
                <w:color w:val="000000"/>
                <w:sz w:val="21"/>
                <w:szCs w:val="21"/>
                <w:lang w:eastAsia="lt-LT"/>
              </w:rPr>
              <w:t>Mikrokompiuterio modulių </w:t>
            </w:r>
          </w:p>
          <w:p w14:paraId="703037C2" w14:textId="30B71292" w:rsidR="00702BC3" w:rsidRPr="00702BC3" w:rsidRDefault="00702BC3" w:rsidP="00702BC3">
            <w:pPr>
              <w:contextualSpacing/>
              <w:jc w:val="both"/>
              <w:rPr>
                <w:rFonts w:asciiTheme="minorHAnsi" w:hAnsiTheme="minorHAnsi" w:cstheme="minorHAnsi"/>
                <w:b/>
                <w:bCs/>
                <w:sz w:val="21"/>
                <w:szCs w:val="21"/>
              </w:rPr>
            </w:pPr>
            <w:r w:rsidRPr="00702BC3">
              <w:rPr>
                <w:rFonts w:asciiTheme="minorHAnsi" w:hAnsiTheme="minorHAnsi" w:cstheme="minorHAnsi"/>
                <w:b/>
                <w:bCs/>
                <w:color w:val="000000"/>
                <w:sz w:val="21"/>
                <w:szCs w:val="21"/>
                <w:lang w:eastAsia="lt-LT"/>
              </w:rPr>
              <w:t>2 rinkinys</w:t>
            </w:r>
          </w:p>
        </w:tc>
        <w:tc>
          <w:tcPr>
            <w:tcW w:w="2876" w:type="dxa"/>
            <w:shd w:val="clear" w:color="auto" w:fill="D9E2F3" w:themeFill="accent1" w:themeFillTint="33"/>
            <w:vAlign w:val="center"/>
          </w:tcPr>
          <w:p w14:paraId="7A502781"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xml:space="preserve">Siūlomo rinkinio moduliai turi būti skirti praplėsti siūlomo mikrokompiuterio (8 perkama prekė) veikimo galimybės (modulių rinkinys – </w:t>
            </w:r>
            <w:proofErr w:type="spellStart"/>
            <w:r w:rsidRPr="00702BC3">
              <w:rPr>
                <w:rFonts w:asciiTheme="minorHAnsi" w:hAnsiTheme="minorHAnsi" w:cstheme="minorHAnsi"/>
                <w:color w:val="000000"/>
                <w:sz w:val="21"/>
                <w:szCs w:val="21"/>
                <w:lang w:eastAsia="lt-LT"/>
              </w:rPr>
              <w:t>ioT</w:t>
            </w:r>
            <w:proofErr w:type="spellEnd"/>
            <w:r w:rsidRPr="00702BC3">
              <w:rPr>
                <w:rFonts w:asciiTheme="minorHAnsi" w:hAnsiTheme="minorHAnsi" w:cstheme="minorHAnsi"/>
                <w:color w:val="000000"/>
                <w:sz w:val="21"/>
                <w:szCs w:val="21"/>
                <w:lang w:eastAsia="lt-LT"/>
              </w:rPr>
              <w:t>).</w:t>
            </w:r>
          </w:p>
          <w:p w14:paraId="7008701A"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Konstravimo rinkinį turi sudaryti sudaro:</w:t>
            </w:r>
          </w:p>
          <w:p w14:paraId="0EC1998C"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1. Mikrokompiuterio praplėtimo (montavimo) plokštė (1 vnt.).</w:t>
            </w:r>
          </w:p>
          <w:p w14:paraId="342C4C54"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xml:space="preserve">- Plokštė (pav. </w:t>
            </w:r>
            <w:proofErr w:type="spellStart"/>
            <w:r w:rsidRPr="00702BC3">
              <w:rPr>
                <w:rFonts w:asciiTheme="minorHAnsi" w:hAnsiTheme="minorHAnsi" w:cstheme="minorHAnsi"/>
                <w:color w:val="000000"/>
                <w:sz w:val="21"/>
                <w:szCs w:val="21"/>
                <w:lang w:eastAsia="lt-LT"/>
              </w:rPr>
              <w:t>IoT:Bit</w:t>
            </w:r>
            <w:proofErr w:type="spellEnd"/>
            <w:r w:rsidRPr="00702BC3">
              <w:rPr>
                <w:rFonts w:asciiTheme="minorHAnsi" w:hAnsiTheme="minorHAnsi" w:cstheme="minorHAnsi"/>
                <w:color w:val="000000"/>
                <w:sz w:val="21"/>
                <w:szCs w:val="21"/>
                <w:lang w:eastAsia="lt-LT"/>
              </w:rPr>
              <w:t>) turi praplėsti siūlomo mikrokompiuterio išėjimų-išplėtimo jungties kontaktus, turėti reikiamas jungtis.</w:t>
            </w:r>
          </w:p>
          <w:p w14:paraId="2278FC66"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Ji turi būti techniškai suderinama su siūlomais ultragarso, dulkių, šviesos ir vandens lygio jutikliais, įskaitant RTC laiko nustatymo ir WIFI modulį.</w:t>
            </w:r>
          </w:p>
          <w:p w14:paraId="16778C48"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 Turi būti galima jutikliais rinkti duomenis ir siųsti juos į „debesį“ (</w:t>
            </w:r>
            <w:r w:rsidRPr="00702BC3">
              <w:rPr>
                <w:rFonts w:asciiTheme="minorHAnsi" w:hAnsiTheme="minorHAnsi" w:cstheme="minorHAnsi"/>
                <w:i/>
                <w:iCs/>
                <w:color w:val="000000"/>
                <w:sz w:val="21"/>
                <w:szCs w:val="21"/>
                <w:lang w:eastAsia="lt-LT"/>
              </w:rPr>
              <w:t xml:space="preserve">angl. </w:t>
            </w:r>
            <w:proofErr w:type="spellStart"/>
            <w:r w:rsidRPr="00702BC3">
              <w:rPr>
                <w:rFonts w:asciiTheme="minorHAnsi" w:hAnsiTheme="minorHAnsi" w:cstheme="minorHAnsi"/>
                <w:i/>
                <w:iCs/>
                <w:color w:val="000000"/>
                <w:sz w:val="21"/>
                <w:szCs w:val="21"/>
                <w:lang w:eastAsia="lt-LT"/>
              </w:rPr>
              <w:t>cloud</w:t>
            </w:r>
            <w:proofErr w:type="spellEnd"/>
            <w:r w:rsidRPr="00702BC3">
              <w:rPr>
                <w:rFonts w:asciiTheme="minorHAnsi" w:hAnsiTheme="minorHAnsi" w:cstheme="minorHAnsi"/>
                <w:color w:val="000000"/>
                <w:sz w:val="21"/>
                <w:szCs w:val="21"/>
                <w:lang w:eastAsia="lt-LT"/>
              </w:rPr>
              <w:t>) atliekant stabilesnę ir tikslesnę duomenų analizę.</w:t>
            </w:r>
          </w:p>
          <w:p w14:paraId="034D549E"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Turi būti WiFi modulis, garsinio signalo modulis.</w:t>
            </w:r>
          </w:p>
          <w:p w14:paraId="48B3D630"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Maitinimo įtampa ne didesnė kaip 5 V.</w:t>
            </w:r>
          </w:p>
          <w:p w14:paraId="362CD066"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2. OLED tipo ekrano modulis (1 vnt.).</w:t>
            </w:r>
          </w:p>
          <w:p w14:paraId="7043A52E"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3. Atmosferos slėgio, temperatūros, drėgmės jutiklis (1 vnt.)  </w:t>
            </w:r>
          </w:p>
          <w:p w14:paraId="6E24C487"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4. Judesio (PIR) jutiklis (1 vnt.)</w:t>
            </w:r>
          </w:p>
          <w:p w14:paraId="139461C3"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5. Šviesos jutiklis (1 vnt.)</w:t>
            </w:r>
          </w:p>
          <w:p w14:paraId="3E772CEA"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6. Triukšmo jutiklis (1 vnt.)</w:t>
            </w:r>
          </w:p>
          <w:p w14:paraId="7D02D3E3"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7. Vandens lygio jutiklis (1 vnt.)</w:t>
            </w:r>
          </w:p>
          <w:p w14:paraId="7087A538"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8. Dirvožemio jutiklis (1 vnt.)</w:t>
            </w:r>
          </w:p>
          <w:p w14:paraId="1EDA5BFE"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9. Atstumo matuoklis (</w:t>
            </w:r>
            <w:proofErr w:type="spellStart"/>
            <w:r w:rsidRPr="00702BC3">
              <w:rPr>
                <w:rFonts w:asciiTheme="minorHAnsi" w:hAnsiTheme="minorHAnsi" w:cstheme="minorHAnsi"/>
                <w:color w:val="000000"/>
                <w:sz w:val="21"/>
                <w:szCs w:val="21"/>
                <w:lang w:eastAsia="lt-LT"/>
              </w:rPr>
              <w:t>Sonar:bit</w:t>
            </w:r>
            <w:proofErr w:type="spellEnd"/>
            <w:r w:rsidRPr="00702BC3">
              <w:rPr>
                <w:rFonts w:asciiTheme="minorHAnsi" w:hAnsiTheme="minorHAnsi" w:cstheme="minorHAnsi"/>
                <w:color w:val="000000"/>
                <w:sz w:val="21"/>
                <w:szCs w:val="21"/>
                <w:lang w:eastAsia="lt-LT"/>
              </w:rPr>
              <w:t>)  (1 vnt.)</w:t>
            </w:r>
          </w:p>
          <w:p w14:paraId="3A07E27C"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10. Dulkių jutiklis (1 vnt.)</w:t>
            </w:r>
          </w:p>
          <w:p w14:paraId="5B888643"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xml:space="preserve">11. 180° servo </w:t>
            </w:r>
            <w:proofErr w:type="spellStart"/>
            <w:r w:rsidRPr="00702BC3">
              <w:rPr>
                <w:rFonts w:asciiTheme="minorHAnsi" w:hAnsiTheme="minorHAnsi" w:cstheme="minorHAnsi"/>
                <w:color w:val="000000"/>
                <w:sz w:val="21"/>
                <w:szCs w:val="21"/>
                <w:lang w:eastAsia="lt-LT"/>
              </w:rPr>
              <w:t>varikliukas</w:t>
            </w:r>
            <w:proofErr w:type="spellEnd"/>
            <w:r w:rsidRPr="00702BC3">
              <w:rPr>
                <w:rFonts w:asciiTheme="minorHAnsi" w:hAnsiTheme="minorHAnsi" w:cstheme="minorHAnsi"/>
                <w:color w:val="000000"/>
                <w:sz w:val="21"/>
                <w:szCs w:val="21"/>
                <w:lang w:eastAsia="lt-LT"/>
              </w:rPr>
              <w:t xml:space="preserve"> (1 vnt.)</w:t>
            </w:r>
          </w:p>
          <w:p w14:paraId="1F93A2AA"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xml:space="preserve">Siūlomas rinkinys turi būti parengtas naudojimui, atskiri rinkinio elementai (moduliai) turi būti techniškai suderinti </w:t>
            </w:r>
            <w:r w:rsidRPr="00702BC3">
              <w:rPr>
                <w:rFonts w:asciiTheme="minorHAnsi" w:hAnsiTheme="minorHAnsi" w:cstheme="minorHAnsi"/>
                <w:color w:val="000000"/>
                <w:sz w:val="21"/>
                <w:szCs w:val="21"/>
                <w:lang w:eastAsia="lt-LT"/>
              </w:rPr>
              <w:lastRenderedPageBreak/>
              <w:t>tarpusavyje ir su siūlomu mikrokompiuteriu (8 perkama prekė). </w:t>
            </w:r>
          </w:p>
          <w:p w14:paraId="7DD423ED"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Rinkinys turi būti įdėtas į dėžutę.</w:t>
            </w:r>
          </w:p>
          <w:p w14:paraId="4E7348F0"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Vartotojams turi būti pateikta naudojimo instrukcija su galimų eksperimentų aprašymais.</w:t>
            </w:r>
          </w:p>
          <w:p w14:paraId="04D806A4" w14:textId="37C1F32F" w:rsidR="00702BC3" w:rsidRPr="00702BC3" w:rsidRDefault="00702BC3" w:rsidP="00702BC3">
            <w:pPr>
              <w:rPr>
                <w:rFonts w:asciiTheme="minorHAnsi" w:hAnsiTheme="minorHAnsi" w:cstheme="minorHAnsi"/>
                <w:sz w:val="21"/>
                <w:szCs w:val="21"/>
              </w:rPr>
            </w:pPr>
            <w:r w:rsidRPr="00702BC3">
              <w:rPr>
                <w:rFonts w:asciiTheme="minorHAnsi" w:hAnsiTheme="minorHAnsi" w:cstheme="minorHAnsi"/>
                <w:color w:val="000000"/>
                <w:sz w:val="21"/>
                <w:szCs w:val="21"/>
                <w:lang w:eastAsia="lt-LT"/>
              </w:rPr>
              <w:t>  Garantija  24 mėnesiai nuo prekių perdavimo-priėmimo akto pasirašymo dienos.</w:t>
            </w:r>
          </w:p>
        </w:tc>
        <w:tc>
          <w:tcPr>
            <w:tcW w:w="2391" w:type="dxa"/>
            <w:vAlign w:val="center"/>
          </w:tcPr>
          <w:p w14:paraId="6E836A1D" w14:textId="77777777" w:rsidR="00702BC3" w:rsidRPr="00702BC3" w:rsidRDefault="00702BC3" w:rsidP="00702BC3">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428ABEA4" w14:textId="5EF23C76" w:rsidR="00702BC3" w:rsidRPr="00702BC3" w:rsidRDefault="00702BC3" w:rsidP="00702BC3">
            <w:pPr>
              <w:contextualSpacing/>
              <w:jc w:val="center"/>
              <w:rPr>
                <w:rFonts w:asciiTheme="minorHAnsi" w:hAnsiTheme="minorHAnsi" w:cstheme="minorHAnsi"/>
                <w:b/>
                <w:bCs/>
                <w:sz w:val="21"/>
                <w:szCs w:val="21"/>
              </w:rPr>
            </w:pPr>
            <w:r w:rsidRPr="00702BC3">
              <w:rPr>
                <w:rFonts w:asciiTheme="minorHAnsi" w:hAnsiTheme="minorHAnsi" w:cstheme="minorHAnsi"/>
                <w:b/>
                <w:bCs/>
                <w:color w:val="000000"/>
                <w:sz w:val="21"/>
                <w:szCs w:val="21"/>
                <w:lang w:eastAsia="lt-LT"/>
              </w:rPr>
              <w:t>29</w:t>
            </w:r>
          </w:p>
        </w:tc>
        <w:tc>
          <w:tcPr>
            <w:tcW w:w="1075" w:type="dxa"/>
            <w:vAlign w:val="center"/>
          </w:tcPr>
          <w:p w14:paraId="5FC066D4" w14:textId="77777777" w:rsidR="00702BC3" w:rsidRPr="00702BC3" w:rsidRDefault="00702BC3" w:rsidP="00702BC3">
            <w:pPr>
              <w:contextualSpacing/>
              <w:jc w:val="center"/>
              <w:rPr>
                <w:rFonts w:asciiTheme="minorHAnsi" w:hAnsiTheme="minorHAnsi" w:cstheme="minorHAnsi"/>
                <w:sz w:val="21"/>
                <w:szCs w:val="21"/>
              </w:rPr>
            </w:pPr>
          </w:p>
        </w:tc>
        <w:tc>
          <w:tcPr>
            <w:tcW w:w="1139" w:type="dxa"/>
            <w:vAlign w:val="center"/>
          </w:tcPr>
          <w:p w14:paraId="7335B744" w14:textId="77777777" w:rsidR="00702BC3" w:rsidRPr="00702BC3" w:rsidRDefault="00702BC3" w:rsidP="00702BC3">
            <w:pPr>
              <w:contextualSpacing/>
              <w:jc w:val="center"/>
              <w:rPr>
                <w:rFonts w:asciiTheme="minorHAnsi" w:hAnsiTheme="minorHAnsi" w:cstheme="minorHAnsi"/>
                <w:sz w:val="21"/>
                <w:szCs w:val="21"/>
              </w:rPr>
            </w:pPr>
          </w:p>
        </w:tc>
      </w:tr>
      <w:tr w:rsidR="00702BC3" w:rsidRPr="00702BC3" w14:paraId="611B36C4" w14:textId="77777777" w:rsidTr="00702BC3">
        <w:trPr>
          <w:jc w:val="center"/>
        </w:trPr>
        <w:tc>
          <w:tcPr>
            <w:tcW w:w="486" w:type="dxa"/>
            <w:shd w:val="clear" w:color="auto" w:fill="D9E2F3" w:themeFill="accent1" w:themeFillTint="33"/>
            <w:vAlign w:val="center"/>
          </w:tcPr>
          <w:p w14:paraId="0A3772B4" w14:textId="6FE3106B" w:rsidR="00702BC3" w:rsidRPr="00702BC3" w:rsidRDefault="00702BC3" w:rsidP="00702BC3">
            <w:pPr>
              <w:contextualSpacing/>
              <w:jc w:val="center"/>
              <w:rPr>
                <w:rFonts w:asciiTheme="minorHAnsi" w:hAnsiTheme="minorHAnsi" w:cstheme="minorHAnsi"/>
                <w:b/>
                <w:bCs/>
                <w:sz w:val="21"/>
                <w:szCs w:val="21"/>
              </w:rPr>
            </w:pPr>
            <w:r w:rsidRPr="00702BC3">
              <w:rPr>
                <w:rFonts w:asciiTheme="minorHAnsi" w:hAnsiTheme="minorHAnsi" w:cstheme="minorHAnsi"/>
                <w:b/>
                <w:bCs/>
                <w:sz w:val="21"/>
                <w:szCs w:val="21"/>
              </w:rPr>
              <w:t>10.</w:t>
            </w:r>
          </w:p>
        </w:tc>
        <w:tc>
          <w:tcPr>
            <w:tcW w:w="1507" w:type="dxa"/>
            <w:shd w:val="clear" w:color="auto" w:fill="D9E2F3" w:themeFill="accent1" w:themeFillTint="33"/>
            <w:vAlign w:val="center"/>
          </w:tcPr>
          <w:p w14:paraId="269B1D4E" w14:textId="77777777" w:rsidR="00702BC3" w:rsidRPr="00702BC3" w:rsidRDefault="00702BC3" w:rsidP="00702BC3">
            <w:pPr>
              <w:rPr>
                <w:rFonts w:asciiTheme="minorHAnsi" w:hAnsiTheme="minorHAnsi" w:cstheme="minorHAnsi"/>
                <w:b/>
                <w:bCs/>
                <w:sz w:val="21"/>
                <w:szCs w:val="21"/>
                <w:lang w:eastAsia="lt-LT"/>
              </w:rPr>
            </w:pPr>
            <w:r w:rsidRPr="00702BC3">
              <w:rPr>
                <w:rFonts w:asciiTheme="minorHAnsi" w:hAnsiTheme="minorHAnsi" w:cstheme="minorHAnsi"/>
                <w:b/>
                <w:bCs/>
                <w:color w:val="000000"/>
                <w:sz w:val="21"/>
                <w:szCs w:val="21"/>
                <w:lang w:eastAsia="lt-LT"/>
              </w:rPr>
              <w:t>Mikrokompiuterio modulių </w:t>
            </w:r>
          </w:p>
          <w:p w14:paraId="0C382003" w14:textId="27BFFAE6" w:rsidR="00702BC3" w:rsidRPr="00702BC3" w:rsidRDefault="00702BC3" w:rsidP="00702BC3">
            <w:pPr>
              <w:contextualSpacing/>
              <w:jc w:val="both"/>
              <w:rPr>
                <w:rFonts w:asciiTheme="minorHAnsi" w:hAnsiTheme="minorHAnsi" w:cstheme="minorHAnsi"/>
                <w:b/>
                <w:bCs/>
                <w:sz w:val="21"/>
                <w:szCs w:val="21"/>
              </w:rPr>
            </w:pPr>
            <w:r w:rsidRPr="00702BC3">
              <w:rPr>
                <w:rFonts w:asciiTheme="minorHAnsi" w:hAnsiTheme="minorHAnsi" w:cstheme="minorHAnsi"/>
                <w:b/>
                <w:bCs/>
                <w:color w:val="000000"/>
                <w:sz w:val="21"/>
                <w:szCs w:val="21"/>
                <w:lang w:eastAsia="lt-LT"/>
              </w:rPr>
              <w:t>3 rinkinys</w:t>
            </w:r>
          </w:p>
        </w:tc>
        <w:tc>
          <w:tcPr>
            <w:tcW w:w="2876" w:type="dxa"/>
            <w:shd w:val="clear" w:color="auto" w:fill="D9E2F3" w:themeFill="accent1" w:themeFillTint="33"/>
            <w:vAlign w:val="center"/>
          </w:tcPr>
          <w:p w14:paraId="0B0920ED"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Siūlomo rinkinio moduliai turi būti skirti praplėsti siūlomo mikrokompiuterio (8 perkama prekė) veikimo galimybės (modulių rinkinys – išmanusis namas). </w:t>
            </w:r>
          </w:p>
          <w:p w14:paraId="7840CFA1"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Konstravimo rinkinį turi sudaryti:</w:t>
            </w:r>
          </w:p>
          <w:p w14:paraId="696A41C8"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1. Mikrokompiuterio praplėtimo (montavimo) plokštė (1 vnt.). </w:t>
            </w:r>
          </w:p>
          <w:p w14:paraId="2C6A7DE2"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xml:space="preserve">- Plokštė (pav. </w:t>
            </w:r>
            <w:proofErr w:type="spellStart"/>
            <w:r w:rsidRPr="00702BC3">
              <w:rPr>
                <w:rFonts w:asciiTheme="minorHAnsi" w:hAnsiTheme="minorHAnsi" w:cstheme="minorHAnsi"/>
                <w:color w:val="000000"/>
                <w:sz w:val="21"/>
                <w:szCs w:val="21"/>
                <w:lang w:eastAsia="lt-LT"/>
              </w:rPr>
              <w:t>sensor:bit</w:t>
            </w:r>
            <w:proofErr w:type="spellEnd"/>
            <w:r w:rsidRPr="00702BC3">
              <w:rPr>
                <w:rFonts w:asciiTheme="minorHAnsi" w:hAnsiTheme="minorHAnsi" w:cstheme="minorHAnsi"/>
                <w:color w:val="000000"/>
                <w:sz w:val="21"/>
                <w:szCs w:val="21"/>
                <w:lang w:eastAsia="lt-LT"/>
              </w:rPr>
              <w:t>) turi praplėsti siūlomo mikrokompiuterio išėjimų-išplėtimo jungties kontaktus, turėti reikiamas jungtis.</w:t>
            </w:r>
          </w:p>
          <w:p w14:paraId="0C6C13FB"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Ji turi būti techniškai suderinta su siūlomais jutikliais. </w:t>
            </w:r>
          </w:p>
          <w:p w14:paraId="29474599"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Turi būti įmontuotas garso signalas/skambutis, garso jungtis, 12C jungtys.</w:t>
            </w:r>
          </w:p>
          <w:p w14:paraId="2E45C803"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Plokštė turi būti maitinama naudojant mikrokompiuterio jungtį.</w:t>
            </w:r>
          </w:p>
          <w:p w14:paraId="4616F53B"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2. OLED tipo ekrano modulis (1 vnt.).  </w:t>
            </w:r>
          </w:p>
          <w:p w14:paraId="79CA9F9D"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3. Smūgio jutiklio modulis (1 vnt.). </w:t>
            </w:r>
          </w:p>
          <w:p w14:paraId="6D5A394D"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4. TMP36 temperatūros jutiklio modulis (1 vnt.). </w:t>
            </w:r>
          </w:p>
          <w:p w14:paraId="39553523"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5. RGB šviesos diodo LED modulis (1 vnt.).  </w:t>
            </w:r>
          </w:p>
          <w:p w14:paraId="14E4446D"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6. Garso jutimo modulis (1 vnt.). </w:t>
            </w:r>
          </w:p>
          <w:p w14:paraId="1421D2BB"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7. Šviesos jutimo (</w:t>
            </w:r>
            <w:proofErr w:type="spellStart"/>
            <w:r w:rsidRPr="00702BC3">
              <w:rPr>
                <w:rFonts w:asciiTheme="minorHAnsi" w:hAnsiTheme="minorHAnsi" w:cstheme="minorHAnsi"/>
                <w:color w:val="000000"/>
                <w:sz w:val="21"/>
                <w:szCs w:val="21"/>
                <w:lang w:eastAsia="lt-LT"/>
              </w:rPr>
              <w:t>fotorezistorius</w:t>
            </w:r>
            <w:proofErr w:type="spellEnd"/>
            <w:r w:rsidRPr="00702BC3">
              <w:rPr>
                <w:rFonts w:asciiTheme="minorHAnsi" w:hAnsiTheme="minorHAnsi" w:cstheme="minorHAnsi"/>
                <w:color w:val="000000"/>
                <w:sz w:val="21"/>
                <w:szCs w:val="21"/>
                <w:lang w:eastAsia="lt-LT"/>
              </w:rPr>
              <w:t>) modulis (1 vnt.).  </w:t>
            </w:r>
          </w:p>
          <w:p w14:paraId="709E0E32"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8. Dirvožemio drėgmės jutiklio modulis (1 vnt.). </w:t>
            </w:r>
          </w:p>
          <w:p w14:paraId="7A939231"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9. Relės modulis (1 vnt.).  </w:t>
            </w:r>
          </w:p>
          <w:p w14:paraId="0A5C4FB9"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xml:space="preserve">10. DC </w:t>
            </w:r>
            <w:proofErr w:type="spellStart"/>
            <w:r w:rsidRPr="00702BC3">
              <w:rPr>
                <w:rFonts w:asciiTheme="minorHAnsi" w:hAnsiTheme="minorHAnsi" w:cstheme="minorHAnsi"/>
                <w:color w:val="000000"/>
                <w:sz w:val="21"/>
                <w:szCs w:val="21"/>
                <w:lang w:eastAsia="lt-LT"/>
              </w:rPr>
              <w:t>varikliuko</w:t>
            </w:r>
            <w:proofErr w:type="spellEnd"/>
            <w:r w:rsidRPr="00702BC3">
              <w:rPr>
                <w:rFonts w:asciiTheme="minorHAnsi" w:hAnsiTheme="minorHAnsi" w:cstheme="minorHAnsi"/>
                <w:color w:val="000000"/>
                <w:sz w:val="21"/>
                <w:szCs w:val="21"/>
                <w:lang w:eastAsia="lt-LT"/>
              </w:rPr>
              <w:t xml:space="preserve"> modulis su ventiliatoriumi (1 vnt.).  </w:t>
            </w:r>
          </w:p>
          <w:p w14:paraId="126B31AB"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11. Mini servo variklio modulis (1 vnt.). </w:t>
            </w:r>
          </w:p>
          <w:p w14:paraId="355D2F35"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lastRenderedPageBreak/>
              <w:t>12. Vandens siurblio modulis (1 vnt.).  </w:t>
            </w:r>
          </w:p>
          <w:p w14:paraId="52E8E609"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13. Maitinimo elementų laikiklis su dangteliu ir jungikliu (1 vnt.). </w:t>
            </w:r>
          </w:p>
          <w:p w14:paraId="4BCDC2AF"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Turi būti pateikti maitinimo elementai. </w:t>
            </w:r>
          </w:p>
          <w:p w14:paraId="2FB27E21"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xml:space="preserve">14. </w:t>
            </w:r>
            <w:proofErr w:type="spellStart"/>
            <w:r w:rsidRPr="00702BC3">
              <w:rPr>
                <w:rFonts w:asciiTheme="minorHAnsi" w:hAnsiTheme="minorHAnsi" w:cstheme="minorHAnsi"/>
                <w:color w:val="000000"/>
                <w:sz w:val="21"/>
                <w:szCs w:val="21"/>
                <w:lang w:eastAsia="lt-LT"/>
              </w:rPr>
              <w:t>Micro</w:t>
            </w:r>
            <w:proofErr w:type="spellEnd"/>
            <w:r w:rsidRPr="00702BC3">
              <w:rPr>
                <w:rFonts w:asciiTheme="minorHAnsi" w:hAnsiTheme="minorHAnsi" w:cstheme="minorHAnsi"/>
                <w:color w:val="000000"/>
                <w:sz w:val="21"/>
                <w:szCs w:val="21"/>
                <w:lang w:eastAsia="lt-LT"/>
              </w:rPr>
              <w:t xml:space="preserve"> USB laidas, ne trumpesnis kaip 30 cm, skirtas mikrokompiuterio prijungimui prie vartotojo turimo kompiuterio. (1 vnt.).</w:t>
            </w:r>
          </w:p>
          <w:p w14:paraId="6D9D878F"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15.  Ne mažiau kaip 8 laidai, kurių antgaliai/jungtys tiktų sujungti siūlomus modulius su praplėtimo plokšte. </w:t>
            </w:r>
          </w:p>
          <w:p w14:paraId="4F667568"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Siūlomas rinkinys turi būti parengtas naudojimui, atskiri rinkinio elementai (moduliai) turi būti techniškai suderinti tarpusavyje ir su siūlomu mikrokompiuteriu (8 perkama prekė).  </w:t>
            </w:r>
          </w:p>
          <w:p w14:paraId="28B2E562"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Rinkinys turi būti įdėtas į dėžutę.</w:t>
            </w:r>
          </w:p>
          <w:p w14:paraId="7216A8D4"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Vartotojams turi būti pateikta naudojimo instrukcija su galimų eksperimentų aprašymais.</w:t>
            </w:r>
          </w:p>
          <w:p w14:paraId="6030C48A" w14:textId="6A57D11D" w:rsidR="00702BC3" w:rsidRPr="00702BC3" w:rsidRDefault="00702BC3" w:rsidP="00702BC3">
            <w:pPr>
              <w:rPr>
                <w:rFonts w:asciiTheme="minorHAnsi" w:hAnsiTheme="minorHAnsi" w:cstheme="minorHAnsi"/>
                <w:sz w:val="21"/>
                <w:szCs w:val="21"/>
              </w:rPr>
            </w:pPr>
            <w:r w:rsidRPr="00702BC3">
              <w:rPr>
                <w:rFonts w:asciiTheme="minorHAnsi" w:hAnsiTheme="minorHAnsi" w:cstheme="minorHAnsi"/>
                <w:color w:val="000000"/>
                <w:sz w:val="21"/>
                <w:szCs w:val="21"/>
                <w:lang w:eastAsia="lt-LT"/>
              </w:rPr>
              <w:t> Garantija ne mažiau kaip 24 mėnesiai nuo prekių perdavimo-priėmimo akto pasirašymo dienos.</w:t>
            </w:r>
          </w:p>
        </w:tc>
        <w:tc>
          <w:tcPr>
            <w:tcW w:w="2391" w:type="dxa"/>
            <w:vAlign w:val="center"/>
          </w:tcPr>
          <w:p w14:paraId="49F0DDD7" w14:textId="77777777" w:rsidR="00702BC3" w:rsidRPr="00702BC3" w:rsidRDefault="00702BC3" w:rsidP="00702BC3">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387B56AD" w14:textId="0E067381" w:rsidR="00702BC3" w:rsidRPr="00702BC3" w:rsidRDefault="00702BC3" w:rsidP="00702BC3">
            <w:pPr>
              <w:contextualSpacing/>
              <w:jc w:val="center"/>
              <w:rPr>
                <w:rFonts w:asciiTheme="minorHAnsi" w:hAnsiTheme="minorHAnsi" w:cstheme="minorHAnsi"/>
                <w:b/>
                <w:bCs/>
                <w:sz w:val="21"/>
                <w:szCs w:val="21"/>
              </w:rPr>
            </w:pPr>
            <w:r w:rsidRPr="00702BC3">
              <w:rPr>
                <w:rFonts w:asciiTheme="minorHAnsi" w:hAnsiTheme="minorHAnsi" w:cstheme="minorHAnsi"/>
                <w:b/>
                <w:bCs/>
                <w:color w:val="000000"/>
                <w:sz w:val="21"/>
                <w:szCs w:val="21"/>
                <w:lang w:eastAsia="lt-LT"/>
              </w:rPr>
              <w:t>29</w:t>
            </w:r>
          </w:p>
        </w:tc>
        <w:tc>
          <w:tcPr>
            <w:tcW w:w="1075" w:type="dxa"/>
            <w:vAlign w:val="center"/>
          </w:tcPr>
          <w:p w14:paraId="6EB8EEF4" w14:textId="77777777" w:rsidR="00702BC3" w:rsidRPr="00702BC3" w:rsidRDefault="00702BC3" w:rsidP="00702BC3">
            <w:pPr>
              <w:contextualSpacing/>
              <w:jc w:val="center"/>
              <w:rPr>
                <w:rFonts w:asciiTheme="minorHAnsi" w:hAnsiTheme="minorHAnsi" w:cstheme="minorHAnsi"/>
                <w:sz w:val="21"/>
                <w:szCs w:val="21"/>
              </w:rPr>
            </w:pPr>
          </w:p>
        </w:tc>
        <w:tc>
          <w:tcPr>
            <w:tcW w:w="1139" w:type="dxa"/>
            <w:vAlign w:val="center"/>
          </w:tcPr>
          <w:p w14:paraId="47B40B1D" w14:textId="77777777" w:rsidR="00702BC3" w:rsidRPr="00702BC3" w:rsidRDefault="00702BC3" w:rsidP="00702BC3">
            <w:pPr>
              <w:contextualSpacing/>
              <w:jc w:val="center"/>
              <w:rPr>
                <w:rFonts w:asciiTheme="minorHAnsi" w:hAnsiTheme="minorHAnsi" w:cstheme="minorHAnsi"/>
                <w:sz w:val="21"/>
                <w:szCs w:val="21"/>
              </w:rPr>
            </w:pPr>
          </w:p>
        </w:tc>
      </w:tr>
      <w:tr w:rsidR="00702BC3" w:rsidRPr="00702BC3" w14:paraId="4295881B" w14:textId="77777777" w:rsidTr="00702BC3">
        <w:trPr>
          <w:jc w:val="center"/>
        </w:trPr>
        <w:tc>
          <w:tcPr>
            <w:tcW w:w="486" w:type="dxa"/>
            <w:shd w:val="clear" w:color="auto" w:fill="D9E2F3" w:themeFill="accent1" w:themeFillTint="33"/>
            <w:vAlign w:val="center"/>
          </w:tcPr>
          <w:p w14:paraId="5EBA75E4" w14:textId="7FE55FDE" w:rsidR="00702BC3" w:rsidRPr="00702BC3" w:rsidRDefault="00702BC3" w:rsidP="00702BC3">
            <w:pPr>
              <w:contextualSpacing/>
              <w:jc w:val="center"/>
              <w:rPr>
                <w:rFonts w:asciiTheme="minorHAnsi" w:hAnsiTheme="minorHAnsi" w:cstheme="minorHAnsi"/>
                <w:b/>
                <w:bCs/>
                <w:sz w:val="21"/>
                <w:szCs w:val="21"/>
              </w:rPr>
            </w:pPr>
            <w:r w:rsidRPr="00702BC3">
              <w:rPr>
                <w:rFonts w:asciiTheme="minorHAnsi" w:hAnsiTheme="minorHAnsi" w:cstheme="minorHAnsi"/>
                <w:b/>
                <w:bCs/>
                <w:sz w:val="21"/>
                <w:szCs w:val="21"/>
              </w:rPr>
              <w:t>11.</w:t>
            </w:r>
          </w:p>
        </w:tc>
        <w:tc>
          <w:tcPr>
            <w:tcW w:w="1507" w:type="dxa"/>
            <w:shd w:val="clear" w:color="auto" w:fill="D9E2F3" w:themeFill="accent1" w:themeFillTint="33"/>
            <w:vAlign w:val="center"/>
          </w:tcPr>
          <w:p w14:paraId="324986B8" w14:textId="45FE285E" w:rsidR="00702BC3" w:rsidRPr="00702BC3" w:rsidRDefault="00702BC3" w:rsidP="00702BC3">
            <w:pPr>
              <w:contextualSpacing/>
              <w:jc w:val="both"/>
              <w:rPr>
                <w:rFonts w:asciiTheme="minorHAnsi" w:hAnsiTheme="minorHAnsi" w:cstheme="minorHAnsi"/>
                <w:b/>
                <w:bCs/>
                <w:sz w:val="21"/>
                <w:szCs w:val="21"/>
              </w:rPr>
            </w:pPr>
            <w:r w:rsidRPr="00702BC3">
              <w:rPr>
                <w:rFonts w:asciiTheme="minorHAnsi" w:hAnsiTheme="minorHAnsi" w:cstheme="minorHAnsi"/>
                <w:b/>
                <w:bCs/>
                <w:color w:val="000000"/>
                <w:sz w:val="21"/>
                <w:szCs w:val="21"/>
                <w:lang w:eastAsia="lt-LT"/>
              </w:rPr>
              <w:t>Programuojamas robotas -automobilis </w:t>
            </w:r>
          </w:p>
        </w:tc>
        <w:tc>
          <w:tcPr>
            <w:tcW w:w="2876" w:type="dxa"/>
            <w:shd w:val="clear" w:color="auto" w:fill="D9E2F3" w:themeFill="accent1" w:themeFillTint="33"/>
            <w:vAlign w:val="center"/>
          </w:tcPr>
          <w:p w14:paraId="425F6807"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xml:space="preserve">Robotas turi būti valdomas naudojant vartotojo turimą </w:t>
            </w:r>
            <w:proofErr w:type="spellStart"/>
            <w:r w:rsidRPr="00702BC3">
              <w:rPr>
                <w:rFonts w:asciiTheme="minorHAnsi" w:hAnsiTheme="minorHAnsi" w:cstheme="minorHAnsi"/>
                <w:color w:val="000000"/>
                <w:sz w:val="21"/>
                <w:szCs w:val="21"/>
                <w:lang w:eastAsia="lt-LT"/>
              </w:rPr>
              <w:t>mikro:bit</w:t>
            </w:r>
            <w:proofErr w:type="spellEnd"/>
            <w:r w:rsidRPr="00702BC3">
              <w:rPr>
                <w:rFonts w:asciiTheme="minorHAnsi" w:hAnsiTheme="minorHAnsi" w:cstheme="minorHAnsi"/>
                <w:color w:val="000000"/>
                <w:sz w:val="21"/>
                <w:szCs w:val="21"/>
                <w:lang w:eastAsia="lt-LT"/>
              </w:rPr>
              <w:t xml:space="preserve"> mikrokompiuterį (mikrokompiuterio pateikti nereikia).</w:t>
            </w:r>
          </w:p>
          <w:p w14:paraId="6126B220"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Kiekvienas robotas turi būti:</w:t>
            </w:r>
          </w:p>
          <w:p w14:paraId="248C70CF"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Robote turi būti ne mažiau kaip du ratai, abu ratai turi būti varomieji.</w:t>
            </w:r>
          </w:p>
          <w:p w14:paraId="3AD0805A"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Turi būti ne mažiau kaip 2 ratų varikliai.</w:t>
            </w:r>
          </w:p>
          <w:p w14:paraId="6BD8DDA6"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Turi būti atstumo, ultragarso jutiklis, RGB jutikliai, linijos sekimo jutikliai, garsinis signalas.</w:t>
            </w:r>
          </w:p>
          <w:p w14:paraId="79BC2B27"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Turi būti pridėta valdymo plokštė. Robotą turi būti galima programuoti.</w:t>
            </w:r>
          </w:p>
          <w:p w14:paraId="42D06F21"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Maitinimas  3,5 -5 V.</w:t>
            </w:r>
          </w:p>
          <w:p w14:paraId="5144177C"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Maitinimo šaltinių laikiklis. </w:t>
            </w:r>
          </w:p>
          <w:p w14:paraId="3C45C95D"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xml:space="preserve">Siūlomas robotas turi būti parengtas naudojimui, atskiri elementai turi būti techniškai suderinti tarpusavyje. Roboto valdyme turi būti galima </w:t>
            </w:r>
            <w:r w:rsidRPr="00702BC3">
              <w:rPr>
                <w:rFonts w:asciiTheme="minorHAnsi" w:hAnsiTheme="minorHAnsi" w:cstheme="minorHAnsi"/>
                <w:color w:val="000000"/>
                <w:sz w:val="21"/>
                <w:szCs w:val="21"/>
                <w:lang w:eastAsia="lt-LT"/>
              </w:rPr>
              <w:lastRenderedPageBreak/>
              <w:t>naudoti perkamą mikrokompiuterį (8 perkama prekė).</w:t>
            </w:r>
          </w:p>
          <w:p w14:paraId="5C4ABC0A"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Robotas turi būti įdėtas į dėžutę.</w:t>
            </w:r>
          </w:p>
          <w:p w14:paraId="3A1CC1DF"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Vartotojams turi būti pateikta naudojimo instrukcija.</w:t>
            </w:r>
          </w:p>
          <w:p w14:paraId="49C200FB" w14:textId="7C46539C" w:rsidR="00702BC3" w:rsidRPr="00702BC3" w:rsidRDefault="00702BC3" w:rsidP="00702BC3">
            <w:pPr>
              <w:rPr>
                <w:rFonts w:asciiTheme="minorHAnsi" w:hAnsiTheme="minorHAnsi" w:cstheme="minorHAnsi"/>
                <w:sz w:val="21"/>
                <w:szCs w:val="21"/>
              </w:rPr>
            </w:pPr>
            <w:r w:rsidRPr="00702BC3">
              <w:rPr>
                <w:rFonts w:asciiTheme="minorHAnsi" w:hAnsiTheme="minorHAnsi" w:cstheme="minorHAnsi"/>
                <w:color w:val="000000"/>
                <w:sz w:val="21"/>
                <w:szCs w:val="21"/>
                <w:lang w:eastAsia="lt-LT"/>
              </w:rPr>
              <w:t> Garantija 24 mėnesiai nuo prekių perdavimo-priėmimo akto pasirašymo dienos.</w:t>
            </w:r>
          </w:p>
        </w:tc>
        <w:tc>
          <w:tcPr>
            <w:tcW w:w="2391" w:type="dxa"/>
            <w:vAlign w:val="center"/>
          </w:tcPr>
          <w:p w14:paraId="32AC899B" w14:textId="77777777" w:rsidR="00702BC3" w:rsidRPr="00702BC3" w:rsidRDefault="00702BC3" w:rsidP="00702BC3">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2027D2C8" w14:textId="2889E046" w:rsidR="00702BC3" w:rsidRPr="00702BC3" w:rsidRDefault="00702BC3" w:rsidP="00702BC3">
            <w:pPr>
              <w:contextualSpacing/>
              <w:jc w:val="center"/>
              <w:rPr>
                <w:rFonts w:asciiTheme="minorHAnsi" w:hAnsiTheme="minorHAnsi" w:cstheme="minorHAnsi"/>
                <w:b/>
                <w:bCs/>
                <w:sz w:val="21"/>
                <w:szCs w:val="21"/>
              </w:rPr>
            </w:pPr>
            <w:r w:rsidRPr="00702BC3">
              <w:rPr>
                <w:rFonts w:asciiTheme="minorHAnsi" w:hAnsiTheme="minorHAnsi" w:cstheme="minorHAnsi"/>
                <w:b/>
                <w:bCs/>
                <w:color w:val="000000"/>
                <w:sz w:val="21"/>
                <w:szCs w:val="21"/>
                <w:lang w:eastAsia="lt-LT"/>
              </w:rPr>
              <w:t>39</w:t>
            </w:r>
          </w:p>
        </w:tc>
        <w:tc>
          <w:tcPr>
            <w:tcW w:w="1075" w:type="dxa"/>
            <w:vAlign w:val="center"/>
          </w:tcPr>
          <w:p w14:paraId="32CE0378" w14:textId="77777777" w:rsidR="00702BC3" w:rsidRPr="00702BC3" w:rsidRDefault="00702BC3" w:rsidP="00702BC3">
            <w:pPr>
              <w:contextualSpacing/>
              <w:jc w:val="center"/>
              <w:rPr>
                <w:rFonts w:asciiTheme="minorHAnsi" w:hAnsiTheme="minorHAnsi" w:cstheme="minorHAnsi"/>
                <w:sz w:val="21"/>
                <w:szCs w:val="21"/>
              </w:rPr>
            </w:pPr>
          </w:p>
        </w:tc>
        <w:tc>
          <w:tcPr>
            <w:tcW w:w="1139" w:type="dxa"/>
            <w:vAlign w:val="center"/>
          </w:tcPr>
          <w:p w14:paraId="2467F101" w14:textId="77777777" w:rsidR="00702BC3" w:rsidRPr="00702BC3" w:rsidRDefault="00702BC3" w:rsidP="00702BC3">
            <w:pPr>
              <w:contextualSpacing/>
              <w:jc w:val="center"/>
              <w:rPr>
                <w:rFonts w:asciiTheme="minorHAnsi" w:hAnsiTheme="minorHAnsi" w:cstheme="minorHAnsi"/>
                <w:sz w:val="21"/>
                <w:szCs w:val="21"/>
              </w:rPr>
            </w:pPr>
          </w:p>
        </w:tc>
      </w:tr>
      <w:tr w:rsidR="00702BC3" w:rsidRPr="00702BC3" w14:paraId="3009AAC8" w14:textId="77777777" w:rsidTr="00702BC3">
        <w:trPr>
          <w:jc w:val="center"/>
        </w:trPr>
        <w:tc>
          <w:tcPr>
            <w:tcW w:w="486" w:type="dxa"/>
            <w:shd w:val="clear" w:color="auto" w:fill="D9E2F3" w:themeFill="accent1" w:themeFillTint="33"/>
            <w:vAlign w:val="center"/>
          </w:tcPr>
          <w:p w14:paraId="7D935E5A" w14:textId="1114A7A4" w:rsidR="00702BC3" w:rsidRPr="00702BC3" w:rsidRDefault="00702BC3" w:rsidP="00702BC3">
            <w:pPr>
              <w:contextualSpacing/>
              <w:jc w:val="center"/>
              <w:rPr>
                <w:rFonts w:asciiTheme="minorHAnsi" w:hAnsiTheme="minorHAnsi" w:cstheme="minorHAnsi"/>
                <w:b/>
                <w:bCs/>
                <w:sz w:val="21"/>
                <w:szCs w:val="21"/>
              </w:rPr>
            </w:pPr>
            <w:r w:rsidRPr="00702BC3">
              <w:rPr>
                <w:rFonts w:asciiTheme="minorHAnsi" w:hAnsiTheme="minorHAnsi" w:cstheme="minorHAnsi"/>
                <w:b/>
                <w:bCs/>
                <w:sz w:val="21"/>
                <w:szCs w:val="21"/>
              </w:rPr>
              <w:t>12.</w:t>
            </w:r>
          </w:p>
        </w:tc>
        <w:tc>
          <w:tcPr>
            <w:tcW w:w="1507" w:type="dxa"/>
            <w:shd w:val="clear" w:color="auto" w:fill="D9E2F3" w:themeFill="accent1" w:themeFillTint="33"/>
            <w:vAlign w:val="center"/>
          </w:tcPr>
          <w:p w14:paraId="1997AE24" w14:textId="31029271" w:rsidR="00702BC3" w:rsidRPr="00702BC3" w:rsidRDefault="00702BC3" w:rsidP="00702BC3">
            <w:pPr>
              <w:contextualSpacing/>
              <w:jc w:val="both"/>
              <w:rPr>
                <w:rFonts w:asciiTheme="minorHAnsi" w:hAnsiTheme="minorHAnsi" w:cstheme="minorHAnsi"/>
                <w:b/>
                <w:bCs/>
                <w:sz w:val="21"/>
                <w:szCs w:val="21"/>
              </w:rPr>
            </w:pPr>
            <w:r w:rsidRPr="00702BC3">
              <w:rPr>
                <w:rFonts w:asciiTheme="minorHAnsi" w:hAnsiTheme="minorHAnsi" w:cstheme="minorHAnsi"/>
                <w:b/>
                <w:bCs/>
                <w:color w:val="000000"/>
                <w:sz w:val="21"/>
                <w:szCs w:val="21"/>
                <w:lang w:eastAsia="lt-LT"/>
              </w:rPr>
              <w:t>Mikrovaldiklis </w:t>
            </w:r>
          </w:p>
        </w:tc>
        <w:tc>
          <w:tcPr>
            <w:tcW w:w="2876" w:type="dxa"/>
            <w:shd w:val="clear" w:color="auto" w:fill="D9E2F3" w:themeFill="accent1" w:themeFillTint="33"/>
            <w:vAlign w:val="center"/>
          </w:tcPr>
          <w:p w14:paraId="4AB8BBD0"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Kiekvienas mikrovaldiklis turi atitikti nurodytus reikalavimus:</w:t>
            </w:r>
          </w:p>
          <w:p w14:paraId="2C09EE55"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xml:space="preserve">- Mikrovaldiklis turi būti </w:t>
            </w:r>
            <w:proofErr w:type="spellStart"/>
            <w:r w:rsidRPr="00702BC3">
              <w:rPr>
                <w:rFonts w:asciiTheme="minorHAnsi" w:hAnsiTheme="minorHAnsi" w:cstheme="minorHAnsi"/>
                <w:color w:val="000000"/>
                <w:sz w:val="21"/>
                <w:szCs w:val="21"/>
                <w:lang w:eastAsia="lt-LT"/>
              </w:rPr>
              <w:t>Arduino</w:t>
            </w:r>
            <w:proofErr w:type="spellEnd"/>
            <w:r w:rsidRPr="00702BC3">
              <w:rPr>
                <w:rFonts w:asciiTheme="minorHAnsi" w:hAnsiTheme="minorHAnsi" w:cstheme="minorHAnsi"/>
                <w:color w:val="000000"/>
                <w:sz w:val="21"/>
                <w:szCs w:val="21"/>
                <w:lang w:eastAsia="lt-LT"/>
              </w:rPr>
              <w:t xml:space="preserve"> UNO (arba analogo) tipo. Mikrovaldiklio plokštė turi būti atvira (be gaubto), su ant jos sumontuotais reikiamais elektronikos elementais, prievadais. Elektronikos elementai (blokai) turi būti tvirtai įmontuoti į siūlomą plokštę; neturi būti aštrių kampų ar briaunų; jungtys tarp atskirų elementų turi būti integruotos į plokštę (neturi būti jungiamųjų laidų).</w:t>
            </w:r>
          </w:p>
          <w:p w14:paraId="14090F91"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Turi būti ne prastesnis kaip ATmega328 mikrovaldiklis. </w:t>
            </w:r>
          </w:p>
          <w:p w14:paraId="3AA6FB9A"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Atmintis ne blogesnė kaip: SRAM operatyvinė atmintis 2 kB; „Flash“ programinė atmintis 32 kB (įskaitant atmintį rezervuotą įkrovos įkrovikliui), EEPROM atmintis 1 kB.</w:t>
            </w:r>
            <w:r w:rsidRPr="00702BC3">
              <w:rPr>
                <w:rFonts w:asciiTheme="minorHAnsi" w:hAnsiTheme="minorHAnsi" w:cstheme="minorHAnsi"/>
                <w:color w:val="4472C4"/>
                <w:sz w:val="21"/>
                <w:szCs w:val="21"/>
                <w:lang w:eastAsia="lt-LT"/>
              </w:rPr>
              <w:t> </w:t>
            </w:r>
          </w:p>
          <w:p w14:paraId="330F1930"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Maksimalus laikrodžio dažnis 16 MHz.</w:t>
            </w:r>
          </w:p>
          <w:p w14:paraId="654622E6"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Maitinimo įtampa nuo 7V iki 12V. </w:t>
            </w:r>
          </w:p>
          <w:p w14:paraId="4EB5B0F0"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Turi būti ne mažiau kaip 14 skaitmeninių įėjimų/išėjimų jungčių, iš kurių 6 turi būti galima naudojami kaip PWM išėjimai (pvz., valdyti variklius) ir ne mažiau kaip 6 analoginiai įėjimai.</w:t>
            </w:r>
          </w:p>
          <w:p w14:paraId="2B51C9CB"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Turi būti UART, SPI, I2C sąsajos, jungtis maitinimo šaltiniui, UAB lizdas programavimui.</w:t>
            </w:r>
          </w:p>
          <w:p w14:paraId="7BB74C15"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Mikrovaldiklis turi būti parengtas naudojimui. </w:t>
            </w:r>
          </w:p>
          <w:p w14:paraId="41EEAB94"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Turi būti pateikta naudojimo instrukcija. </w:t>
            </w:r>
          </w:p>
          <w:p w14:paraId="6B004FE6" w14:textId="7C39209B" w:rsidR="00702BC3" w:rsidRPr="00702BC3" w:rsidRDefault="00702BC3" w:rsidP="00702BC3">
            <w:pPr>
              <w:rPr>
                <w:rFonts w:asciiTheme="minorHAnsi" w:hAnsiTheme="minorHAnsi" w:cstheme="minorHAnsi"/>
                <w:sz w:val="21"/>
                <w:szCs w:val="21"/>
              </w:rPr>
            </w:pPr>
            <w:r w:rsidRPr="00702BC3">
              <w:rPr>
                <w:rFonts w:asciiTheme="minorHAnsi" w:hAnsiTheme="minorHAnsi" w:cstheme="minorHAnsi"/>
                <w:color w:val="000000"/>
                <w:sz w:val="21"/>
                <w:szCs w:val="21"/>
                <w:lang w:eastAsia="lt-LT"/>
              </w:rPr>
              <w:t xml:space="preserve">Garantija ne mažiau kaip 24 mėnesiai nuo priėmimo- </w:t>
            </w:r>
            <w:r w:rsidRPr="00702BC3">
              <w:rPr>
                <w:rFonts w:asciiTheme="minorHAnsi" w:hAnsiTheme="minorHAnsi" w:cstheme="minorHAnsi"/>
                <w:color w:val="000000"/>
                <w:sz w:val="21"/>
                <w:szCs w:val="21"/>
                <w:lang w:eastAsia="lt-LT"/>
              </w:rPr>
              <w:lastRenderedPageBreak/>
              <w:t>perdavimo akto pasirašymo dienos.</w:t>
            </w:r>
          </w:p>
        </w:tc>
        <w:tc>
          <w:tcPr>
            <w:tcW w:w="2391" w:type="dxa"/>
            <w:vAlign w:val="center"/>
          </w:tcPr>
          <w:p w14:paraId="06062CEF" w14:textId="77777777" w:rsidR="00702BC3" w:rsidRPr="00702BC3" w:rsidRDefault="00702BC3" w:rsidP="00702BC3">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35F68266" w14:textId="4C6DB10D" w:rsidR="00702BC3" w:rsidRPr="00702BC3" w:rsidRDefault="00702BC3" w:rsidP="00702BC3">
            <w:pPr>
              <w:contextualSpacing/>
              <w:jc w:val="center"/>
              <w:rPr>
                <w:rFonts w:asciiTheme="minorHAnsi" w:hAnsiTheme="minorHAnsi" w:cstheme="minorHAnsi"/>
                <w:b/>
                <w:bCs/>
                <w:sz w:val="21"/>
                <w:szCs w:val="21"/>
              </w:rPr>
            </w:pPr>
            <w:r w:rsidRPr="00702BC3">
              <w:rPr>
                <w:rFonts w:asciiTheme="minorHAnsi" w:hAnsiTheme="minorHAnsi" w:cstheme="minorHAnsi"/>
                <w:b/>
                <w:bCs/>
                <w:color w:val="000000"/>
                <w:sz w:val="21"/>
                <w:szCs w:val="21"/>
                <w:lang w:eastAsia="lt-LT"/>
              </w:rPr>
              <w:t>49</w:t>
            </w:r>
          </w:p>
        </w:tc>
        <w:tc>
          <w:tcPr>
            <w:tcW w:w="1075" w:type="dxa"/>
            <w:vAlign w:val="center"/>
          </w:tcPr>
          <w:p w14:paraId="4CF55806" w14:textId="77777777" w:rsidR="00702BC3" w:rsidRPr="00702BC3" w:rsidRDefault="00702BC3" w:rsidP="00702BC3">
            <w:pPr>
              <w:contextualSpacing/>
              <w:jc w:val="center"/>
              <w:rPr>
                <w:rFonts w:asciiTheme="minorHAnsi" w:hAnsiTheme="minorHAnsi" w:cstheme="minorHAnsi"/>
                <w:sz w:val="21"/>
                <w:szCs w:val="21"/>
              </w:rPr>
            </w:pPr>
          </w:p>
        </w:tc>
        <w:tc>
          <w:tcPr>
            <w:tcW w:w="1139" w:type="dxa"/>
            <w:vAlign w:val="center"/>
          </w:tcPr>
          <w:p w14:paraId="7B3EB744" w14:textId="77777777" w:rsidR="00702BC3" w:rsidRPr="00702BC3" w:rsidRDefault="00702BC3" w:rsidP="00702BC3">
            <w:pPr>
              <w:contextualSpacing/>
              <w:jc w:val="center"/>
              <w:rPr>
                <w:rFonts w:asciiTheme="minorHAnsi" w:hAnsiTheme="minorHAnsi" w:cstheme="minorHAnsi"/>
                <w:sz w:val="21"/>
                <w:szCs w:val="21"/>
              </w:rPr>
            </w:pPr>
          </w:p>
        </w:tc>
      </w:tr>
      <w:tr w:rsidR="00702BC3" w:rsidRPr="00702BC3" w14:paraId="38E02927" w14:textId="77777777" w:rsidTr="00702BC3">
        <w:trPr>
          <w:jc w:val="center"/>
        </w:trPr>
        <w:tc>
          <w:tcPr>
            <w:tcW w:w="486" w:type="dxa"/>
            <w:shd w:val="clear" w:color="auto" w:fill="D9E2F3" w:themeFill="accent1" w:themeFillTint="33"/>
            <w:vAlign w:val="center"/>
          </w:tcPr>
          <w:p w14:paraId="4C2EB02D" w14:textId="5EF768EC" w:rsidR="00702BC3" w:rsidRPr="00702BC3" w:rsidRDefault="00702BC3" w:rsidP="00702BC3">
            <w:pPr>
              <w:contextualSpacing/>
              <w:jc w:val="center"/>
              <w:rPr>
                <w:rFonts w:asciiTheme="minorHAnsi" w:hAnsiTheme="minorHAnsi" w:cstheme="minorHAnsi"/>
                <w:b/>
                <w:bCs/>
                <w:sz w:val="21"/>
                <w:szCs w:val="21"/>
              </w:rPr>
            </w:pPr>
            <w:r w:rsidRPr="00702BC3">
              <w:rPr>
                <w:rFonts w:asciiTheme="minorHAnsi" w:hAnsiTheme="minorHAnsi" w:cstheme="minorHAnsi"/>
                <w:b/>
                <w:bCs/>
                <w:sz w:val="21"/>
                <w:szCs w:val="21"/>
              </w:rPr>
              <w:t>13.</w:t>
            </w:r>
          </w:p>
        </w:tc>
        <w:tc>
          <w:tcPr>
            <w:tcW w:w="1507" w:type="dxa"/>
            <w:shd w:val="clear" w:color="auto" w:fill="D9E2F3" w:themeFill="accent1" w:themeFillTint="33"/>
            <w:vAlign w:val="center"/>
          </w:tcPr>
          <w:p w14:paraId="36298A23" w14:textId="36A4E454" w:rsidR="00702BC3" w:rsidRPr="00702BC3" w:rsidRDefault="00702BC3" w:rsidP="00702BC3">
            <w:pPr>
              <w:contextualSpacing/>
              <w:jc w:val="both"/>
              <w:rPr>
                <w:rFonts w:asciiTheme="minorHAnsi" w:hAnsiTheme="minorHAnsi" w:cstheme="minorHAnsi"/>
                <w:b/>
                <w:bCs/>
                <w:sz w:val="21"/>
                <w:szCs w:val="21"/>
              </w:rPr>
            </w:pPr>
            <w:r w:rsidRPr="00702BC3">
              <w:rPr>
                <w:rFonts w:asciiTheme="minorHAnsi" w:hAnsiTheme="minorHAnsi" w:cstheme="minorHAnsi"/>
                <w:b/>
                <w:bCs/>
                <w:color w:val="000000"/>
                <w:sz w:val="21"/>
                <w:szCs w:val="21"/>
                <w:lang w:eastAsia="lt-LT"/>
              </w:rPr>
              <w:t>Mikrovaldiklis su LED ekranu</w:t>
            </w:r>
          </w:p>
        </w:tc>
        <w:tc>
          <w:tcPr>
            <w:tcW w:w="2876" w:type="dxa"/>
            <w:shd w:val="clear" w:color="auto" w:fill="D9E2F3" w:themeFill="accent1" w:themeFillTint="33"/>
            <w:vAlign w:val="center"/>
          </w:tcPr>
          <w:p w14:paraId="6ED83478"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Kiekvienas mikrovaldiklis turi atitikti nurodytus reikalavimus:</w:t>
            </w:r>
          </w:p>
          <w:p w14:paraId="7761C425"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xml:space="preserve">- Mikrovaldiklis turi būti </w:t>
            </w:r>
            <w:proofErr w:type="spellStart"/>
            <w:r w:rsidRPr="00702BC3">
              <w:rPr>
                <w:rFonts w:asciiTheme="minorHAnsi" w:hAnsiTheme="minorHAnsi" w:cstheme="minorHAnsi"/>
                <w:color w:val="000000"/>
                <w:sz w:val="21"/>
                <w:szCs w:val="21"/>
                <w:lang w:eastAsia="lt-LT"/>
              </w:rPr>
              <w:t>Arduino</w:t>
            </w:r>
            <w:proofErr w:type="spellEnd"/>
            <w:r w:rsidRPr="00702BC3">
              <w:rPr>
                <w:rFonts w:asciiTheme="minorHAnsi" w:hAnsiTheme="minorHAnsi" w:cstheme="minorHAnsi"/>
                <w:color w:val="000000"/>
                <w:sz w:val="21"/>
                <w:szCs w:val="21"/>
                <w:lang w:eastAsia="lt-LT"/>
              </w:rPr>
              <w:t xml:space="preserve"> UNO (arba analogo) tipo. Mikrovaldiklio plokštė turi būti atvira (be gaubto), su ant jos sumontuotais reikiamais elektronikos elementais, prievadais. Elektronikos elementai (blokai) turi būti tvirtai įmontuoti į siūlomą plokštę; neturi būti aštrių kampų ar briaunų; jungtys tarp atskirų elementų turi būti integruotos į plokštę (neturi būti jungiamųjų laidų).</w:t>
            </w:r>
          </w:p>
          <w:p w14:paraId="7CAEB6A6"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xml:space="preserve">- Turi būti ne prastesnis kaip RA4M1 ARM </w:t>
            </w:r>
            <w:proofErr w:type="spellStart"/>
            <w:r w:rsidRPr="00702BC3">
              <w:rPr>
                <w:rFonts w:asciiTheme="minorHAnsi" w:hAnsiTheme="minorHAnsi" w:cstheme="minorHAnsi"/>
                <w:color w:val="000000"/>
                <w:sz w:val="21"/>
                <w:szCs w:val="21"/>
                <w:lang w:eastAsia="lt-LT"/>
              </w:rPr>
              <w:t>Cortex</w:t>
            </w:r>
            <w:proofErr w:type="spellEnd"/>
            <w:r w:rsidRPr="00702BC3">
              <w:rPr>
                <w:rFonts w:asciiTheme="minorHAnsi" w:hAnsiTheme="minorHAnsi" w:cstheme="minorHAnsi"/>
                <w:color w:val="000000"/>
                <w:sz w:val="21"/>
                <w:szCs w:val="21"/>
                <w:lang w:eastAsia="lt-LT"/>
              </w:rPr>
              <w:t xml:space="preserve"> M4 mikrovaldiklis. </w:t>
            </w:r>
          </w:p>
          <w:p w14:paraId="55A1FE35"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Atmintis ne blogesnė kaip: SRAM operatyvinė atmintis 32 kB; „Flash“ programinė atmintis 256 kB. </w:t>
            </w:r>
          </w:p>
          <w:p w14:paraId="42A2137E"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Maksimalus dažnis 48 MHz.</w:t>
            </w:r>
          </w:p>
          <w:p w14:paraId="5ED29340"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Maitinimo įtampa iki 24 V. </w:t>
            </w:r>
          </w:p>
          <w:p w14:paraId="4F67ED38"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Turi būti ne mažiau kaip 14 skaitmeninių įėjimų/išėjimų jungčių, iš kurių 6 turi būti galima naudojamos kaip PWM išėjimai (pvz., valdyti variklius) ir ne mažiau kaip 6 analoginiai įėjimai.</w:t>
            </w:r>
          </w:p>
          <w:p w14:paraId="6104578E"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Turi būti WiFi ir Bluetooth belaidis ryšys.</w:t>
            </w:r>
          </w:p>
          <w:p w14:paraId="7E9FD719"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Turi būti integruota ne mažiau kaip 96 taškų šviesos diodų matrica ir atitinkama jungtis.</w:t>
            </w:r>
          </w:p>
          <w:p w14:paraId="550BC53B"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Turi būti UART, SPI, I2C, CAN  sąsajos, jungtis maitinimo šaltiniui, UAB lizdas programavimui.</w:t>
            </w:r>
          </w:p>
          <w:p w14:paraId="3F9A38AF"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Mikrovaldiklis turi būti parengtas naudojimui. </w:t>
            </w:r>
          </w:p>
          <w:p w14:paraId="1A7D59A8"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Turi būti pateikta naudojimo instrukcija. </w:t>
            </w:r>
          </w:p>
          <w:p w14:paraId="72A527BE" w14:textId="55E551D4" w:rsidR="00702BC3" w:rsidRPr="00702BC3" w:rsidRDefault="00702BC3" w:rsidP="00702BC3">
            <w:pPr>
              <w:rPr>
                <w:rFonts w:asciiTheme="minorHAnsi" w:hAnsiTheme="minorHAnsi" w:cstheme="minorHAnsi"/>
                <w:sz w:val="21"/>
                <w:szCs w:val="21"/>
              </w:rPr>
            </w:pPr>
            <w:r w:rsidRPr="00702BC3">
              <w:rPr>
                <w:rFonts w:asciiTheme="minorHAnsi" w:hAnsiTheme="minorHAnsi" w:cstheme="minorHAnsi"/>
                <w:color w:val="000000"/>
                <w:sz w:val="21"/>
                <w:szCs w:val="21"/>
                <w:lang w:eastAsia="lt-LT"/>
              </w:rPr>
              <w:t>Garantija ne mažiau kaip 24 mėnesiai nuo priėmimo- perdavimo akto pasirašymo dienos.</w:t>
            </w:r>
          </w:p>
        </w:tc>
        <w:tc>
          <w:tcPr>
            <w:tcW w:w="2391" w:type="dxa"/>
            <w:vAlign w:val="center"/>
          </w:tcPr>
          <w:p w14:paraId="44F2ABB8" w14:textId="77777777" w:rsidR="00702BC3" w:rsidRPr="00702BC3" w:rsidRDefault="00702BC3" w:rsidP="00702BC3">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2CB289E3" w14:textId="272E0E79" w:rsidR="00702BC3" w:rsidRPr="00702BC3" w:rsidRDefault="00702BC3" w:rsidP="00702BC3">
            <w:pPr>
              <w:contextualSpacing/>
              <w:jc w:val="center"/>
              <w:rPr>
                <w:rFonts w:asciiTheme="minorHAnsi" w:hAnsiTheme="minorHAnsi" w:cstheme="minorHAnsi"/>
                <w:b/>
                <w:bCs/>
                <w:sz w:val="21"/>
                <w:szCs w:val="21"/>
              </w:rPr>
            </w:pPr>
            <w:r w:rsidRPr="00702BC3">
              <w:rPr>
                <w:rFonts w:asciiTheme="minorHAnsi" w:hAnsiTheme="minorHAnsi" w:cstheme="minorHAnsi"/>
                <w:b/>
                <w:bCs/>
                <w:color w:val="000000"/>
                <w:sz w:val="21"/>
                <w:szCs w:val="21"/>
                <w:lang w:eastAsia="lt-LT"/>
              </w:rPr>
              <w:t>40</w:t>
            </w:r>
          </w:p>
        </w:tc>
        <w:tc>
          <w:tcPr>
            <w:tcW w:w="1075" w:type="dxa"/>
            <w:vAlign w:val="center"/>
          </w:tcPr>
          <w:p w14:paraId="58608D59" w14:textId="77777777" w:rsidR="00702BC3" w:rsidRPr="00702BC3" w:rsidRDefault="00702BC3" w:rsidP="00702BC3">
            <w:pPr>
              <w:contextualSpacing/>
              <w:jc w:val="center"/>
              <w:rPr>
                <w:rFonts w:asciiTheme="minorHAnsi" w:hAnsiTheme="minorHAnsi" w:cstheme="minorHAnsi"/>
                <w:sz w:val="21"/>
                <w:szCs w:val="21"/>
              </w:rPr>
            </w:pPr>
          </w:p>
        </w:tc>
        <w:tc>
          <w:tcPr>
            <w:tcW w:w="1139" w:type="dxa"/>
            <w:vAlign w:val="center"/>
          </w:tcPr>
          <w:p w14:paraId="0B1B7EE7" w14:textId="77777777" w:rsidR="00702BC3" w:rsidRPr="00702BC3" w:rsidRDefault="00702BC3" w:rsidP="00702BC3">
            <w:pPr>
              <w:contextualSpacing/>
              <w:jc w:val="center"/>
              <w:rPr>
                <w:rFonts w:asciiTheme="minorHAnsi" w:hAnsiTheme="minorHAnsi" w:cstheme="minorHAnsi"/>
                <w:sz w:val="21"/>
                <w:szCs w:val="21"/>
              </w:rPr>
            </w:pPr>
          </w:p>
        </w:tc>
      </w:tr>
      <w:tr w:rsidR="00702BC3" w:rsidRPr="00702BC3" w14:paraId="38754866" w14:textId="77777777" w:rsidTr="00702BC3">
        <w:trPr>
          <w:jc w:val="center"/>
        </w:trPr>
        <w:tc>
          <w:tcPr>
            <w:tcW w:w="486" w:type="dxa"/>
            <w:shd w:val="clear" w:color="auto" w:fill="D9E2F3" w:themeFill="accent1" w:themeFillTint="33"/>
            <w:vAlign w:val="center"/>
          </w:tcPr>
          <w:p w14:paraId="0A9790B7" w14:textId="4FF48E8F" w:rsidR="00702BC3" w:rsidRPr="00702BC3" w:rsidRDefault="00702BC3" w:rsidP="00702BC3">
            <w:pPr>
              <w:contextualSpacing/>
              <w:jc w:val="center"/>
              <w:rPr>
                <w:rFonts w:asciiTheme="minorHAnsi" w:hAnsiTheme="minorHAnsi" w:cstheme="minorHAnsi"/>
                <w:b/>
                <w:bCs/>
                <w:sz w:val="21"/>
                <w:szCs w:val="21"/>
              </w:rPr>
            </w:pPr>
            <w:r w:rsidRPr="00702BC3">
              <w:rPr>
                <w:rFonts w:asciiTheme="minorHAnsi" w:hAnsiTheme="minorHAnsi" w:cstheme="minorHAnsi"/>
                <w:b/>
                <w:bCs/>
                <w:sz w:val="21"/>
                <w:szCs w:val="21"/>
              </w:rPr>
              <w:t>14.</w:t>
            </w:r>
          </w:p>
        </w:tc>
        <w:tc>
          <w:tcPr>
            <w:tcW w:w="1507" w:type="dxa"/>
            <w:shd w:val="clear" w:color="auto" w:fill="D9E2F3" w:themeFill="accent1" w:themeFillTint="33"/>
            <w:vAlign w:val="center"/>
          </w:tcPr>
          <w:p w14:paraId="73978442" w14:textId="59811D03" w:rsidR="00702BC3" w:rsidRPr="00702BC3" w:rsidRDefault="00702BC3" w:rsidP="00702BC3">
            <w:pPr>
              <w:contextualSpacing/>
              <w:jc w:val="both"/>
              <w:rPr>
                <w:rFonts w:asciiTheme="minorHAnsi" w:hAnsiTheme="minorHAnsi" w:cstheme="minorHAnsi"/>
                <w:b/>
                <w:bCs/>
                <w:sz w:val="21"/>
                <w:szCs w:val="21"/>
              </w:rPr>
            </w:pPr>
            <w:r w:rsidRPr="00702BC3">
              <w:rPr>
                <w:rFonts w:asciiTheme="minorHAnsi" w:hAnsiTheme="minorHAnsi" w:cstheme="minorHAnsi"/>
                <w:b/>
                <w:bCs/>
                <w:color w:val="000000"/>
                <w:sz w:val="21"/>
                <w:szCs w:val="21"/>
                <w:lang w:eastAsia="lt-LT"/>
              </w:rPr>
              <w:t>Bevielio ryšio modulis</w:t>
            </w:r>
          </w:p>
        </w:tc>
        <w:tc>
          <w:tcPr>
            <w:tcW w:w="2876" w:type="dxa"/>
            <w:shd w:val="clear" w:color="auto" w:fill="D9E2F3" w:themeFill="accent1" w:themeFillTint="33"/>
            <w:vAlign w:val="center"/>
          </w:tcPr>
          <w:p w14:paraId="4942E49D"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Modulis turi atitikti nurodytus reikalavimus:</w:t>
            </w:r>
          </w:p>
          <w:p w14:paraId="264943C9"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lastRenderedPageBreak/>
              <w:t>- Bevielio ryšio (WI Fi) modulyje turi būti naudojamas </w:t>
            </w:r>
          </w:p>
          <w:p w14:paraId="63BA4D4F"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xml:space="preserve">ESP8266 </w:t>
            </w:r>
            <w:proofErr w:type="spellStart"/>
            <w:r w:rsidRPr="00702BC3">
              <w:rPr>
                <w:rFonts w:asciiTheme="minorHAnsi" w:hAnsiTheme="minorHAnsi" w:cstheme="minorHAnsi"/>
                <w:color w:val="000000"/>
                <w:sz w:val="21"/>
                <w:szCs w:val="21"/>
                <w:lang w:eastAsia="lt-LT"/>
              </w:rPr>
              <w:t>lustras</w:t>
            </w:r>
            <w:proofErr w:type="spellEnd"/>
            <w:r w:rsidRPr="00702BC3">
              <w:rPr>
                <w:rFonts w:asciiTheme="minorHAnsi" w:hAnsiTheme="minorHAnsi" w:cstheme="minorHAnsi"/>
                <w:color w:val="000000"/>
                <w:sz w:val="21"/>
                <w:szCs w:val="21"/>
                <w:lang w:eastAsia="lt-LT"/>
              </w:rPr>
              <w:t xml:space="preserve"> (arba analogas). </w:t>
            </w:r>
          </w:p>
          <w:p w14:paraId="7D34C0FD"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xml:space="preserve">- Modulyje turi būti įkelta </w:t>
            </w:r>
            <w:proofErr w:type="spellStart"/>
            <w:r w:rsidRPr="00702BC3">
              <w:rPr>
                <w:rFonts w:asciiTheme="minorHAnsi" w:hAnsiTheme="minorHAnsi" w:cstheme="minorHAnsi"/>
                <w:color w:val="000000"/>
                <w:sz w:val="21"/>
                <w:szCs w:val="21"/>
                <w:lang w:eastAsia="lt-LT"/>
              </w:rPr>
              <w:t>NodeMCU</w:t>
            </w:r>
            <w:proofErr w:type="spellEnd"/>
            <w:r w:rsidRPr="00702BC3">
              <w:rPr>
                <w:rFonts w:asciiTheme="minorHAnsi" w:hAnsiTheme="minorHAnsi" w:cstheme="minorHAnsi"/>
                <w:color w:val="000000"/>
                <w:sz w:val="21"/>
                <w:szCs w:val="21"/>
                <w:lang w:eastAsia="lt-LT"/>
              </w:rPr>
              <w:t xml:space="preserve"> programinė įranga (arba analoginė), leidžianti programuoti naudojant </w:t>
            </w:r>
            <w:proofErr w:type="spellStart"/>
            <w:r w:rsidRPr="00702BC3">
              <w:rPr>
                <w:rFonts w:asciiTheme="minorHAnsi" w:hAnsiTheme="minorHAnsi" w:cstheme="minorHAnsi"/>
                <w:color w:val="000000"/>
                <w:sz w:val="21"/>
                <w:szCs w:val="21"/>
                <w:lang w:eastAsia="lt-LT"/>
              </w:rPr>
              <w:t>Lua</w:t>
            </w:r>
            <w:proofErr w:type="spellEnd"/>
            <w:r w:rsidRPr="00702BC3">
              <w:rPr>
                <w:rFonts w:asciiTheme="minorHAnsi" w:hAnsiTheme="minorHAnsi" w:cstheme="minorHAnsi"/>
                <w:color w:val="000000"/>
                <w:sz w:val="21"/>
                <w:szCs w:val="21"/>
                <w:lang w:eastAsia="lt-LT"/>
              </w:rPr>
              <w:t xml:space="preserve"> scenarijų kalbą. </w:t>
            </w:r>
          </w:p>
          <w:p w14:paraId="6BDC9C53"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Turi būti ne mažiau kaip 10 GPIO kaiščių (kiekvieną iš jų galima valdyti PWM signalu), I2C magistralė (arba laidas), 10 bitų analoginis-skaitmeninis keitiklis, PCB antena. </w:t>
            </w:r>
          </w:p>
          <w:p w14:paraId="09660415"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xml:space="preserve">- Turi būti USB-UART keitiklis, kuris leistų programuoti ESP8266 tiesiogiai per USB prievadą naudojant </w:t>
            </w:r>
            <w:proofErr w:type="spellStart"/>
            <w:r w:rsidRPr="00702BC3">
              <w:rPr>
                <w:rFonts w:asciiTheme="minorHAnsi" w:hAnsiTheme="minorHAnsi" w:cstheme="minorHAnsi"/>
                <w:color w:val="000000"/>
                <w:sz w:val="21"/>
                <w:szCs w:val="21"/>
                <w:lang w:eastAsia="lt-LT"/>
              </w:rPr>
              <w:t>Arduino</w:t>
            </w:r>
            <w:proofErr w:type="spellEnd"/>
            <w:r w:rsidRPr="00702BC3">
              <w:rPr>
                <w:rFonts w:asciiTheme="minorHAnsi" w:hAnsiTheme="minorHAnsi" w:cstheme="minorHAnsi"/>
                <w:color w:val="000000"/>
                <w:sz w:val="21"/>
                <w:szCs w:val="21"/>
                <w:lang w:eastAsia="lt-LT"/>
              </w:rPr>
              <w:t xml:space="preserve"> IDE aplinką.</w:t>
            </w:r>
          </w:p>
          <w:p w14:paraId="29B74AB5"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xml:space="preserve">- Turi būti integruota </w:t>
            </w:r>
            <w:proofErr w:type="spellStart"/>
            <w:r w:rsidRPr="00702BC3">
              <w:rPr>
                <w:rFonts w:asciiTheme="minorHAnsi" w:hAnsiTheme="minorHAnsi" w:cstheme="minorHAnsi"/>
                <w:color w:val="000000"/>
                <w:sz w:val="21"/>
                <w:szCs w:val="21"/>
                <w:lang w:eastAsia="lt-LT"/>
              </w:rPr>
              <w:t>microUSB</w:t>
            </w:r>
            <w:proofErr w:type="spellEnd"/>
            <w:r w:rsidRPr="00702BC3">
              <w:rPr>
                <w:rFonts w:asciiTheme="minorHAnsi" w:hAnsiTheme="minorHAnsi" w:cstheme="minorHAnsi"/>
                <w:color w:val="000000"/>
                <w:sz w:val="21"/>
                <w:szCs w:val="21"/>
                <w:lang w:eastAsia="lt-LT"/>
              </w:rPr>
              <w:t xml:space="preserve"> jungtis.</w:t>
            </w:r>
          </w:p>
          <w:p w14:paraId="77B9DA9E"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Flash atmintis ne mažesnė kaip 4 MB.</w:t>
            </w:r>
          </w:p>
          <w:p w14:paraId="16B9D8A2" w14:textId="3004C993" w:rsidR="00702BC3" w:rsidRPr="00702BC3" w:rsidRDefault="00702BC3" w:rsidP="00702BC3">
            <w:pPr>
              <w:rPr>
                <w:rFonts w:asciiTheme="minorHAnsi" w:hAnsiTheme="minorHAnsi" w:cstheme="minorHAnsi"/>
                <w:sz w:val="21"/>
                <w:szCs w:val="21"/>
              </w:rPr>
            </w:pPr>
            <w:r w:rsidRPr="00702BC3">
              <w:rPr>
                <w:rFonts w:asciiTheme="minorHAnsi" w:hAnsiTheme="minorHAnsi" w:cstheme="minorHAnsi"/>
                <w:color w:val="000000"/>
                <w:sz w:val="21"/>
                <w:szCs w:val="21"/>
                <w:lang w:eastAsia="lt-LT"/>
              </w:rPr>
              <w:t>Garantija ne mažiau kaip 24 mėnesiai nuo priėmimo- perdavimo akto pasirašymo dienos.</w:t>
            </w:r>
          </w:p>
        </w:tc>
        <w:tc>
          <w:tcPr>
            <w:tcW w:w="2391" w:type="dxa"/>
            <w:vAlign w:val="center"/>
          </w:tcPr>
          <w:p w14:paraId="72B86DAE" w14:textId="77777777" w:rsidR="00702BC3" w:rsidRPr="00702BC3" w:rsidRDefault="00702BC3" w:rsidP="00702BC3">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28549A35" w14:textId="2CEE0E20" w:rsidR="00702BC3" w:rsidRPr="00702BC3" w:rsidRDefault="00702BC3" w:rsidP="00702BC3">
            <w:pPr>
              <w:contextualSpacing/>
              <w:jc w:val="center"/>
              <w:rPr>
                <w:rFonts w:asciiTheme="minorHAnsi" w:hAnsiTheme="minorHAnsi" w:cstheme="minorHAnsi"/>
                <w:b/>
                <w:bCs/>
                <w:sz w:val="21"/>
                <w:szCs w:val="21"/>
              </w:rPr>
            </w:pPr>
            <w:r w:rsidRPr="00702BC3">
              <w:rPr>
                <w:rFonts w:asciiTheme="minorHAnsi" w:hAnsiTheme="minorHAnsi" w:cstheme="minorHAnsi"/>
                <w:b/>
                <w:bCs/>
                <w:color w:val="000000"/>
                <w:sz w:val="21"/>
                <w:szCs w:val="21"/>
                <w:lang w:eastAsia="lt-LT"/>
              </w:rPr>
              <w:t>20</w:t>
            </w:r>
          </w:p>
        </w:tc>
        <w:tc>
          <w:tcPr>
            <w:tcW w:w="1075" w:type="dxa"/>
            <w:vAlign w:val="center"/>
          </w:tcPr>
          <w:p w14:paraId="50ACAF9B" w14:textId="77777777" w:rsidR="00702BC3" w:rsidRPr="00702BC3" w:rsidRDefault="00702BC3" w:rsidP="00702BC3">
            <w:pPr>
              <w:contextualSpacing/>
              <w:jc w:val="center"/>
              <w:rPr>
                <w:rFonts w:asciiTheme="minorHAnsi" w:hAnsiTheme="minorHAnsi" w:cstheme="minorHAnsi"/>
                <w:sz w:val="21"/>
                <w:szCs w:val="21"/>
              </w:rPr>
            </w:pPr>
          </w:p>
        </w:tc>
        <w:tc>
          <w:tcPr>
            <w:tcW w:w="1139" w:type="dxa"/>
            <w:vAlign w:val="center"/>
          </w:tcPr>
          <w:p w14:paraId="0BD9AAAC" w14:textId="77777777" w:rsidR="00702BC3" w:rsidRPr="00702BC3" w:rsidRDefault="00702BC3" w:rsidP="00702BC3">
            <w:pPr>
              <w:contextualSpacing/>
              <w:jc w:val="center"/>
              <w:rPr>
                <w:rFonts w:asciiTheme="minorHAnsi" w:hAnsiTheme="minorHAnsi" w:cstheme="minorHAnsi"/>
                <w:sz w:val="21"/>
                <w:szCs w:val="21"/>
              </w:rPr>
            </w:pPr>
          </w:p>
        </w:tc>
      </w:tr>
      <w:tr w:rsidR="00702BC3" w:rsidRPr="00702BC3" w14:paraId="49200CB9" w14:textId="77777777" w:rsidTr="00702BC3">
        <w:trPr>
          <w:jc w:val="center"/>
        </w:trPr>
        <w:tc>
          <w:tcPr>
            <w:tcW w:w="486" w:type="dxa"/>
            <w:shd w:val="clear" w:color="auto" w:fill="D9E2F3" w:themeFill="accent1" w:themeFillTint="33"/>
            <w:vAlign w:val="center"/>
          </w:tcPr>
          <w:p w14:paraId="06674893" w14:textId="657C9AB2" w:rsidR="00702BC3" w:rsidRPr="00702BC3" w:rsidRDefault="00702BC3" w:rsidP="00702BC3">
            <w:pPr>
              <w:contextualSpacing/>
              <w:jc w:val="center"/>
              <w:rPr>
                <w:rFonts w:asciiTheme="minorHAnsi" w:hAnsiTheme="minorHAnsi" w:cstheme="minorHAnsi"/>
                <w:b/>
                <w:bCs/>
                <w:sz w:val="21"/>
                <w:szCs w:val="21"/>
              </w:rPr>
            </w:pPr>
            <w:r w:rsidRPr="00702BC3">
              <w:rPr>
                <w:rFonts w:asciiTheme="minorHAnsi" w:hAnsiTheme="minorHAnsi" w:cstheme="minorHAnsi"/>
                <w:b/>
                <w:bCs/>
                <w:sz w:val="21"/>
                <w:szCs w:val="21"/>
              </w:rPr>
              <w:t>15.</w:t>
            </w:r>
          </w:p>
        </w:tc>
        <w:tc>
          <w:tcPr>
            <w:tcW w:w="1507" w:type="dxa"/>
            <w:shd w:val="clear" w:color="auto" w:fill="D9E2F3" w:themeFill="accent1" w:themeFillTint="33"/>
            <w:vAlign w:val="center"/>
          </w:tcPr>
          <w:p w14:paraId="42B5CEB7" w14:textId="77777777" w:rsidR="00702BC3" w:rsidRPr="00702BC3" w:rsidRDefault="00702BC3" w:rsidP="00702BC3">
            <w:pPr>
              <w:rPr>
                <w:rFonts w:asciiTheme="minorHAnsi" w:hAnsiTheme="minorHAnsi" w:cstheme="minorHAnsi"/>
                <w:b/>
                <w:bCs/>
                <w:sz w:val="21"/>
                <w:szCs w:val="21"/>
                <w:lang w:eastAsia="lt-LT"/>
              </w:rPr>
            </w:pPr>
            <w:r w:rsidRPr="00702BC3">
              <w:rPr>
                <w:rFonts w:asciiTheme="minorHAnsi" w:hAnsiTheme="minorHAnsi" w:cstheme="minorHAnsi"/>
                <w:b/>
                <w:bCs/>
                <w:color w:val="000000"/>
                <w:sz w:val="21"/>
                <w:szCs w:val="21"/>
                <w:lang w:eastAsia="lt-LT"/>
              </w:rPr>
              <w:t>Elektronikos</w:t>
            </w:r>
          </w:p>
          <w:p w14:paraId="4357E8DF" w14:textId="53C812CD" w:rsidR="00702BC3" w:rsidRPr="00702BC3" w:rsidRDefault="00702BC3" w:rsidP="00702BC3">
            <w:pPr>
              <w:contextualSpacing/>
              <w:jc w:val="both"/>
              <w:rPr>
                <w:rFonts w:asciiTheme="minorHAnsi" w:hAnsiTheme="minorHAnsi" w:cstheme="minorHAnsi"/>
                <w:b/>
                <w:bCs/>
                <w:sz w:val="21"/>
                <w:szCs w:val="21"/>
              </w:rPr>
            </w:pPr>
            <w:r w:rsidRPr="00702BC3">
              <w:rPr>
                <w:rFonts w:asciiTheme="minorHAnsi" w:hAnsiTheme="minorHAnsi" w:cstheme="minorHAnsi"/>
                <w:b/>
                <w:bCs/>
                <w:color w:val="000000"/>
                <w:sz w:val="21"/>
                <w:szCs w:val="21"/>
                <w:lang w:eastAsia="lt-LT"/>
              </w:rPr>
              <w:t>rinkinys</w:t>
            </w:r>
          </w:p>
        </w:tc>
        <w:tc>
          <w:tcPr>
            <w:tcW w:w="2876" w:type="dxa"/>
            <w:shd w:val="clear" w:color="auto" w:fill="D9E2F3" w:themeFill="accent1" w:themeFillTint="33"/>
            <w:vAlign w:val="center"/>
          </w:tcPr>
          <w:p w14:paraId="3D8637E3"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Kiekvienas elektronikos rinkinys turi atitikti nurodytus reikalavimus:</w:t>
            </w:r>
          </w:p>
          <w:p w14:paraId="611ACB24"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Montavimo rinkinys skirtas susipažinti su elektronikos ir programavimo pagrindais.</w:t>
            </w:r>
          </w:p>
          <w:p w14:paraId="5BF00F73"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xml:space="preserve"> Rinkinyje turi būti su </w:t>
            </w:r>
            <w:proofErr w:type="spellStart"/>
            <w:r w:rsidRPr="00702BC3">
              <w:rPr>
                <w:rFonts w:asciiTheme="minorHAnsi" w:hAnsiTheme="minorHAnsi" w:cstheme="minorHAnsi"/>
                <w:color w:val="000000"/>
                <w:sz w:val="21"/>
                <w:szCs w:val="21"/>
                <w:lang w:eastAsia="lt-LT"/>
              </w:rPr>
              <w:t>Arduino</w:t>
            </w:r>
            <w:proofErr w:type="spellEnd"/>
            <w:r w:rsidRPr="00702BC3">
              <w:rPr>
                <w:rFonts w:asciiTheme="minorHAnsi" w:hAnsiTheme="minorHAnsi" w:cstheme="minorHAnsi"/>
                <w:color w:val="000000"/>
                <w:sz w:val="21"/>
                <w:szCs w:val="21"/>
                <w:lang w:eastAsia="lt-LT"/>
              </w:rPr>
              <w:t xml:space="preserve"> suderinamas mikrovaldiklis UNO R3.</w:t>
            </w:r>
          </w:p>
          <w:p w14:paraId="238D93C8"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Su rinkinio elektroniniais blokais ir komponentais turi būti galima surinkti ne mažiau kaip 100 skirtingų schemų/elektroninių įrengimų.</w:t>
            </w:r>
          </w:p>
          <w:p w14:paraId="096B33CE"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Rinkinyje turi būti ne mažiau kaip 100 komponentų, tarp kurių turi būti: </w:t>
            </w:r>
          </w:p>
          <w:p w14:paraId="70AF18A2"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UNO R3 mikrovaldiklis; maketavimo plokštė; </w:t>
            </w:r>
          </w:p>
          <w:p w14:paraId="085104E7"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xml:space="preserve">infraraudonųjų spindulių imtuvas, temperatūros jutiklis, liepsnos jutiklis, vibracijos jutiklis, temperatūros ir drėgmės jutiklio modulis,  vandens lygio matavimo modulis, garso jutiklio modulis, RFID modulis, RTC modulis, trijų spalvų RGB </w:t>
            </w:r>
            <w:r w:rsidRPr="00702BC3">
              <w:rPr>
                <w:rFonts w:asciiTheme="minorHAnsi" w:hAnsiTheme="minorHAnsi" w:cstheme="minorHAnsi"/>
                <w:color w:val="000000"/>
                <w:sz w:val="21"/>
                <w:szCs w:val="21"/>
                <w:lang w:eastAsia="lt-LT"/>
              </w:rPr>
              <w:lastRenderedPageBreak/>
              <w:t>modulis, mikroschemos, varžos, potenciometrai, relės, jungtukai, skambutis, varikliai,  ekranai, LED moduliai, valdymo pultai, reikiami laidai ir jungtys.</w:t>
            </w:r>
          </w:p>
          <w:p w14:paraId="2735C3BF"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Rinkinys turi būti sudėtas į dėžutę.</w:t>
            </w:r>
          </w:p>
          <w:p w14:paraId="54A34835"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Turi būti pateikta naudojimo instrukcija. </w:t>
            </w:r>
          </w:p>
          <w:p w14:paraId="1E8D9911" w14:textId="17160095" w:rsidR="00702BC3" w:rsidRPr="00702BC3" w:rsidRDefault="00702BC3" w:rsidP="00702BC3">
            <w:pPr>
              <w:rPr>
                <w:rFonts w:asciiTheme="minorHAnsi" w:hAnsiTheme="minorHAnsi" w:cstheme="minorHAnsi"/>
                <w:sz w:val="21"/>
                <w:szCs w:val="21"/>
              </w:rPr>
            </w:pPr>
            <w:r w:rsidRPr="00702BC3">
              <w:rPr>
                <w:rFonts w:asciiTheme="minorHAnsi" w:hAnsiTheme="minorHAnsi" w:cstheme="minorHAnsi"/>
                <w:color w:val="000000"/>
                <w:sz w:val="21"/>
                <w:szCs w:val="21"/>
                <w:lang w:eastAsia="lt-LT"/>
              </w:rPr>
              <w:t>Garantija ne mažiau kaip 24 mėnesiai nuo priėmimo- perdavimo akto pasirašymo dienos.</w:t>
            </w:r>
          </w:p>
        </w:tc>
        <w:tc>
          <w:tcPr>
            <w:tcW w:w="2391" w:type="dxa"/>
            <w:vAlign w:val="center"/>
          </w:tcPr>
          <w:p w14:paraId="3935E3CA" w14:textId="77777777" w:rsidR="00702BC3" w:rsidRPr="00702BC3" w:rsidRDefault="00702BC3" w:rsidP="00702BC3">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63708237" w14:textId="43A0B71E" w:rsidR="00702BC3" w:rsidRPr="00702BC3" w:rsidRDefault="00702BC3" w:rsidP="00702BC3">
            <w:pPr>
              <w:contextualSpacing/>
              <w:jc w:val="center"/>
              <w:rPr>
                <w:rFonts w:asciiTheme="minorHAnsi" w:hAnsiTheme="minorHAnsi" w:cstheme="minorHAnsi"/>
                <w:b/>
                <w:bCs/>
                <w:sz w:val="21"/>
                <w:szCs w:val="21"/>
              </w:rPr>
            </w:pPr>
            <w:r w:rsidRPr="00702BC3">
              <w:rPr>
                <w:rFonts w:asciiTheme="minorHAnsi" w:hAnsiTheme="minorHAnsi" w:cstheme="minorHAnsi"/>
                <w:b/>
                <w:bCs/>
                <w:color w:val="000000"/>
                <w:sz w:val="21"/>
                <w:szCs w:val="21"/>
                <w:lang w:eastAsia="lt-LT"/>
              </w:rPr>
              <w:t>8</w:t>
            </w:r>
          </w:p>
        </w:tc>
        <w:tc>
          <w:tcPr>
            <w:tcW w:w="1075" w:type="dxa"/>
            <w:vAlign w:val="center"/>
          </w:tcPr>
          <w:p w14:paraId="6E405CE8" w14:textId="77777777" w:rsidR="00702BC3" w:rsidRPr="00702BC3" w:rsidRDefault="00702BC3" w:rsidP="00702BC3">
            <w:pPr>
              <w:contextualSpacing/>
              <w:jc w:val="center"/>
              <w:rPr>
                <w:rFonts w:asciiTheme="minorHAnsi" w:hAnsiTheme="minorHAnsi" w:cstheme="minorHAnsi"/>
                <w:sz w:val="21"/>
                <w:szCs w:val="21"/>
              </w:rPr>
            </w:pPr>
          </w:p>
        </w:tc>
        <w:tc>
          <w:tcPr>
            <w:tcW w:w="1139" w:type="dxa"/>
            <w:vAlign w:val="center"/>
          </w:tcPr>
          <w:p w14:paraId="363923D2" w14:textId="77777777" w:rsidR="00702BC3" w:rsidRPr="00702BC3" w:rsidRDefault="00702BC3" w:rsidP="00702BC3">
            <w:pPr>
              <w:contextualSpacing/>
              <w:jc w:val="center"/>
              <w:rPr>
                <w:rFonts w:asciiTheme="minorHAnsi" w:hAnsiTheme="minorHAnsi" w:cstheme="minorHAnsi"/>
                <w:sz w:val="21"/>
                <w:szCs w:val="21"/>
              </w:rPr>
            </w:pPr>
          </w:p>
        </w:tc>
      </w:tr>
      <w:tr w:rsidR="00702BC3" w:rsidRPr="00702BC3" w14:paraId="782EB374" w14:textId="77777777" w:rsidTr="00702BC3">
        <w:trPr>
          <w:jc w:val="center"/>
        </w:trPr>
        <w:tc>
          <w:tcPr>
            <w:tcW w:w="486" w:type="dxa"/>
            <w:shd w:val="clear" w:color="auto" w:fill="D9E2F3" w:themeFill="accent1" w:themeFillTint="33"/>
            <w:vAlign w:val="center"/>
          </w:tcPr>
          <w:p w14:paraId="6D950273" w14:textId="219B922D" w:rsidR="00702BC3" w:rsidRPr="00702BC3" w:rsidRDefault="00702BC3" w:rsidP="00702BC3">
            <w:pPr>
              <w:contextualSpacing/>
              <w:jc w:val="center"/>
              <w:rPr>
                <w:rFonts w:asciiTheme="minorHAnsi" w:hAnsiTheme="minorHAnsi" w:cstheme="minorHAnsi"/>
                <w:b/>
                <w:bCs/>
                <w:sz w:val="21"/>
                <w:szCs w:val="21"/>
              </w:rPr>
            </w:pPr>
            <w:r w:rsidRPr="00702BC3">
              <w:rPr>
                <w:rFonts w:asciiTheme="minorHAnsi" w:hAnsiTheme="minorHAnsi" w:cstheme="minorHAnsi"/>
                <w:b/>
                <w:bCs/>
                <w:sz w:val="21"/>
                <w:szCs w:val="21"/>
              </w:rPr>
              <w:t>16.</w:t>
            </w:r>
          </w:p>
        </w:tc>
        <w:tc>
          <w:tcPr>
            <w:tcW w:w="1507" w:type="dxa"/>
            <w:shd w:val="clear" w:color="auto" w:fill="D9E2F3" w:themeFill="accent1" w:themeFillTint="33"/>
            <w:vAlign w:val="center"/>
          </w:tcPr>
          <w:p w14:paraId="088BEF8A" w14:textId="42211A1D" w:rsidR="00702BC3" w:rsidRPr="00702BC3" w:rsidRDefault="00702BC3" w:rsidP="00702BC3">
            <w:pPr>
              <w:contextualSpacing/>
              <w:jc w:val="both"/>
              <w:rPr>
                <w:rFonts w:asciiTheme="minorHAnsi" w:hAnsiTheme="minorHAnsi" w:cstheme="minorHAnsi"/>
                <w:b/>
                <w:bCs/>
                <w:sz w:val="21"/>
                <w:szCs w:val="21"/>
              </w:rPr>
            </w:pPr>
            <w:r w:rsidRPr="00702BC3">
              <w:rPr>
                <w:rFonts w:asciiTheme="minorHAnsi" w:hAnsiTheme="minorHAnsi" w:cstheme="minorHAnsi"/>
                <w:b/>
                <w:bCs/>
                <w:color w:val="000000"/>
                <w:sz w:val="21"/>
                <w:szCs w:val="21"/>
                <w:lang w:eastAsia="lt-LT"/>
              </w:rPr>
              <w:t>Programuojamas TXT valdiklis</w:t>
            </w:r>
          </w:p>
        </w:tc>
        <w:tc>
          <w:tcPr>
            <w:tcW w:w="2876" w:type="dxa"/>
            <w:shd w:val="clear" w:color="auto" w:fill="D9E2F3" w:themeFill="accent1" w:themeFillTint="33"/>
            <w:vAlign w:val="center"/>
          </w:tcPr>
          <w:p w14:paraId="0AF3970A"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Kiekvienas valdiklis turi atitikti nurodytus reikalavimus:</w:t>
            </w:r>
          </w:p>
          <w:p w14:paraId="3DF61F91"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Valdiklis turi būti programuojamas.</w:t>
            </w:r>
          </w:p>
          <w:p w14:paraId="2625DBB6"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xml:space="preserve">- Procesorius turi būti ne blogesnis kaip </w:t>
            </w:r>
            <w:proofErr w:type="spellStart"/>
            <w:r w:rsidRPr="00702BC3">
              <w:rPr>
                <w:rFonts w:asciiTheme="minorHAnsi" w:hAnsiTheme="minorHAnsi" w:cstheme="minorHAnsi"/>
                <w:color w:val="000000"/>
                <w:sz w:val="21"/>
                <w:szCs w:val="21"/>
                <w:lang w:eastAsia="lt-LT"/>
              </w:rPr>
              <w:t>Arm</w:t>
            </w:r>
            <w:proofErr w:type="spellEnd"/>
            <w:r w:rsidRPr="00702BC3">
              <w:rPr>
                <w:rFonts w:asciiTheme="minorHAnsi" w:hAnsiTheme="minorHAnsi" w:cstheme="minorHAnsi"/>
                <w:color w:val="000000"/>
                <w:sz w:val="21"/>
                <w:szCs w:val="21"/>
                <w:lang w:eastAsia="lt-LT"/>
              </w:rPr>
              <w:t xml:space="preserve">® </w:t>
            </w:r>
            <w:proofErr w:type="spellStart"/>
            <w:r w:rsidRPr="00702BC3">
              <w:rPr>
                <w:rFonts w:asciiTheme="minorHAnsi" w:hAnsiTheme="minorHAnsi" w:cstheme="minorHAnsi"/>
                <w:color w:val="000000"/>
                <w:sz w:val="21"/>
                <w:szCs w:val="21"/>
                <w:lang w:eastAsia="lt-LT"/>
              </w:rPr>
              <w:t>dual</w:t>
            </w:r>
            <w:proofErr w:type="spellEnd"/>
            <w:r w:rsidRPr="00702BC3">
              <w:rPr>
                <w:rFonts w:asciiTheme="minorHAnsi" w:hAnsiTheme="minorHAnsi" w:cstheme="minorHAnsi"/>
                <w:color w:val="000000"/>
                <w:sz w:val="21"/>
                <w:szCs w:val="21"/>
                <w:lang w:eastAsia="lt-LT"/>
              </w:rPr>
              <w:t xml:space="preserve"> </w:t>
            </w:r>
            <w:proofErr w:type="spellStart"/>
            <w:r w:rsidRPr="00702BC3">
              <w:rPr>
                <w:rFonts w:asciiTheme="minorHAnsi" w:hAnsiTheme="minorHAnsi" w:cstheme="minorHAnsi"/>
                <w:color w:val="000000"/>
                <w:sz w:val="21"/>
                <w:szCs w:val="21"/>
                <w:lang w:eastAsia="lt-LT"/>
              </w:rPr>
              <w:t>Cortex</w:t>
            </w:r>
            <w:proofErr w:type="spellEnd"/>
            <w:r w:rsidRPr="00702BC3">
              <w:rPr>
                <w:rFonts w:asciiTheme="minorHAnsi" w:hAnsiTheme="minorHAnsi" w:cstheme="minorHAnsi"/>
                <w:color w:val="000000"/>
                <w:sz w:val="21"/>
                <w:szCs w:val="21"/>
                <w:lang w:eastAsia="lt-LT"/>
              </w:rPr>
              <w:t>®-A7 650 MHz.</w:t>
            </w:r>
          </w:p>
          <w:p w14:paraId="156AAD63"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xml:space="preserve">- Atmintis ne blogesnė kaip 512 MB RAM, 4 GB </w:t>
            </w:r>
            <w:proofErr w:type="spellStart"/>
            <w:r w:rsidRPr="00702BC3">
              <w:rPr>
                <w:rFonts w:asciiTheme="minorHAnsi" w:hAnsiTheme="minorHAnsi" w:cstheme="minorHAnsi"/>
                <w:color w:val="000000"/>
                <w:sz w:val="21"/>
                <w:szCs w:val="21"/>
                <w:lang w:eastAsia="lt-LT"/>
              </w:rPr>
              <w:t>eMMC</w:t>
            </w:r>
            <w:proofErr w:type="spellEnd"/>
            <w:r w:rsidRPr="00702BC3">
              <w:rPr>
                <w:rFonts w:asciiTheme="minorHAnsi" w:hAnsiTheme="minorHAnsi" w:cstheme="minorHAnsi"/>
                <w:color w:val="000000"/>
                <w:sz w:val="21"/>
                <w:szCs w:val="21"/>
                <w:lang w:eastAsia="lt-LT"/>
              </w:rPr>
              <w:t>.</w:t>
            </w:r>
          </w:p>
          <w:p w14:paraId="388A6164"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Valdiklyje turi būti ne mažesnis kaip 6 cm skersmens, 70 000 pikselių spalvotas jutiminis ekranas, palaikantis gestus; integruotas garsiakalbis.</w:t>
            </w:r>
          </w:p>
          <w:p w14:paraId="2FC71C89"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Turi būti integruoti Bluetooth, WiFi ryšio moduliai.</w:t>
            </w:r>
          </w:p>
          <w:p w14:paraId="049E7A22"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xml:space="preserve">- Turi būti ne mažiau kaip dvi USB jungtys, </w:t>
            </w:r>
            <w:proofErr w:type="spellStart"/>
            <w:r w:rsidRPr="00702BC3">
              <w:rPr>
                <w:rFonts w:asciiTheme="minorHAnsi" w:hAnsiTheme="minorHAnsi" w:cstheme="minorHAnsi"/>
                <w:color w:val="000000"/>
                <w:sz w:val="21"/>
                <w:szCs w:val="21"/>
                <w:lang w:eastAsia="lt-LT"/>
              </w:rPr>
              <w:t>microSD</w:t>
            </w:r>
            <w:proofErr w:type="spellEnd"/>
            <w:r w:rsidRPr="00702BC3">
              <w:rPr>
                <w:rFonts w:asciiTheme="minorHAnsi" w:hAnsiTheme="minorHAnsi" w:cstheme="minorHAnsi"/>
                <w:color w:val="000000"/>
                <w:sz w:val="21"/>
                <w:szCs w:val="21"/>
                <w:lang w:eastAsia="lt-LT"/>
              </w:rPr>
              <w:t xml:space="preserve"> jungtis, ne mažiau kaip 8 skaitmeninės ir analoginės įvestys.</w:t>
            </w:r>
          </w:p>
          <w:p w14:paraId="4EC00CF8"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Turi būti jungtys įėjimų/išėjimų išplėtimui skirtos jungtys, ne mažiau kaip 2x6 polių jungties juostelės.  </w:t>
            </w:r>
          </w:p>
          <w:p w14:paraId="38BE5CC9"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xml:space="preserve">- Valdiklis turi būti programuojamas, Linux operacinės sistemos pagrindu sukurta atvirojo kodo operacinė sistema, programinės aparatinės įrangos atnaujinimas per debesį, USB atmintinę arba </w:t>
            </w:r>
            <w:proofErr w:type="spellStart"/>
            <w:r w:rsidRPr="00702BC3">
              <w:rPr>
                <w:rFonts w:asciiTheme="minorHAnsi" w:hAnsiTheme="minorHAnsi" w:cstheme="minorHAnsi"/>
                <w:color w:val="000000"/>
                <w:sz w:val="21"/>
                <w:szCs w:val="21"/>
                <w:lang w:eastAsia="lt-LT"/>
              </w:rPr>
              <w:t>microSD</w:t>
            </w:r>
            <w:proofErr w:type="spellEnd"/>
            <w:r w:rsidRPr="00702BC3">
              <w:rPr>
                <w:rFonts w:asciiTheme="minorHAnsi" w:hAnsiTheme="minorHAnsi" w:cstheme="minorHAnsi"/>
                <w:color w:val="000000"/>
                <w:sz w:val="21"/>
                <w:szCs w:val="21"/>
                <w:lang w:eastAsia="lt-LT"/>
              </w:rPr>
              <w:t xml:space="preserve"> kortelę.</w:t>
            </w:r>
          </w:p>
          <w:p w14:paraId="79FA6AED"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Turi būti prievadai valdiklio maitinimui arba jis turi būti maitinamas iš maitinimo šaltinio.</w:t>
            </w:r>
          </w:p>
          <w:p w14:paraId="16E4F31F"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Mikrovaldiklis turi būti parengtas naudojimui. </w:t>
            </w:r>
          </w:p>
          <w:p w14:paraId="684FAAD3"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Turi būti pateikta vartojimo instrukcija. </w:t>
            </w:r>
          </w:p>
          <w:p w14:paraId="7B713B0D" w14:textId="53595431" w:rsidR="00702BC3" w:rsidRPr="00702BC3" w:rsidRDefault="00702BC3" w:rsidP="00702BC3">
            <w:pPr>
              <w:rPr>
                <w:rFonts w:asciiTheme="minorHAnsi" w:hAnsiTheme="minorHAnsi" w:cstheme="minorHAnsi"/>
                <w:sz w:val="21"/>
                <w:szCs w:val="21"/>
              </w:rPr>
            </w:pPr>
            <w:r w:rsidRPr="00702BC3">
              <w:rPr>
                <w:rFonts w:asciiTheme="minorHAnsi" w:hAnsiTheme="minorHAnsi" w:cstheme="minorHAnsi"/>
                <w:color w:val="000000"/>
                <w:sz w:val="21"/>
                <w:szCs w:val="21"/>
                <w:lang w:eastAsia="lt-LT"/>
              </w:rPr>
              <w:lastRenderedPageBreak/>
              <w:t>Garantija ne mažiau kaip 24 mėnesiai nuo priėmimo- perdavimo akto pasirašymo dienos.</w:t>
            </w:r>
          </w:p>
        </w:tc>
        <w:tc>
          <w:tcPr>
            <w:tcW w:w="2391" w:type="dxa"/>
            <w:vAlign w:val="center"/>
          </w:tcPr>
          <w:p w14:paraId="41F34B39" w14:textId="77777777" w:rsidR="00702BC3" w:rsidRPr="00702BC3" w:rsidRDefault="00702BC3" w:rsidP="00702BC3">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2D9999F5" w14:textId="079DDD68" w:rsidR="00702BC3" w:rsidRPr="00702BC3" w:rsidRDefault="00702BC3" w:rsidP="00702BC3">
            <w:pPr>
              <w:contextualSpacing/>
              <w:jc w:val="center"/>
              <w:rPr>
                <w:rFonts w:asciiTheme="minorHAnsi" w:hAnsiTheme="minorHAnsi" w:cstheme="minorHAnsi"/>
                <w:b/>
                <w:bCs/>
                <w:sz w:val="21"/>
                <w:szCs w:val="21"/>
              </w:rPr>
            </w:pPr>
            <w:r w:rsidRPr="00702BC3">
              <w:rPr>
                <w:rFonts w:asciiTheme="minorHAnsi" w:hAnsiTheme="minorHAnsi" w:cstheme="minorHAnsi"/>
                <w:b/>
                <w:bCs/>
                <w:color w:val="000000"/>
                <w:sz w:val="21"/>
                <w:szCs w:val="21"/>
                <w:lang w:eastAsia="lt-LT"/>
              </w:rPr>
              <w:t>19</w:t>
            </w:r>
          </w:p>
        </w:tc>
        <w:tc>
          <w:tcPr>
            <w:tcW w:w="1075" w:type="dxa"/>
            <w:vAlign w:val="center"/>
          </w:tcPr>
          <w:p w14:paraId="78B41415" w14:textId="77777777" w:rsidR="00702BC3" w:rsidRPr="00702BC3" w:rsidRDefault="00702BC3" w:rsidP="00702BC3">
            <w:pPr>
              <w:contextualSpacing/>
              <w:jc w:val="center"/>
              <w:rPr>
                <w:rFonts w:asciiTheme="minorHAnsi" w:hAnsiTheme="minorHAnsi" w:cstheme="minorHAnsi"/>
                <w:sz w:val="21"/>
                <w:szCs w:val="21"/>
              </w:rPr>
            </w:pPr>
          </w:p>
        </w:tc>
        <w:tc>
          <w:tcPr>
            <w:tcW w:w="1139" w:type="dxa"/>
            <w:vAlign w:val="center"/>
          </w:tcPr>
          <w:p w14:paraId="2F735FCB" w14:textId="77777777" w:rsidR="00702BC3" w:rsidRPr="00702BC3" w:rsidRDefault="00702BC3" w:rsidP="00702BC3">
            <w:pPr>
              <w:contextualSpacing/>
              <w:jc w:val="center"/>
              <w:rPr>
                <w:rFonts w:asciiTheme="minorHAnsi" w:hAnsiTheme="minorHAnsi" w:cstheme="minorHAnsi"/>
                <w:sz w:val="21"/>
                <w:szCs w:val="21"/>
              </w:rPr>
            </w:pPr>
          </w:p>
        </w:tc>
      </w:tr>
      <w:tr w:rsidR="00702BC3" w:rsidRPr="00702BC3" w14:paraId="4AC1620E" w14:textId="77777777" w:rsidTr="00702BC3">
        <w:trPr>
          <w:jc w:val="center"/>
        </w:trPr>
        <w:tc>
          <w:tcPr>
            <w:tcW w:w="486" w:type="dxa"/>
            <w:shd w:val="clear" w:color="auto" w:fill="D9E2F3" w:themeFill="accent1" w:themeFillTint="33"/>
            <w:vAlign w:val="center"/>
          </w:tcPr>
          <w:p w14:paraId="0FD2A7FB" w14:textId="60D207D4" w:rsidR="00702BC3" w:rsidRPr="00702BC3" w:rsidRDefault="00702BC3" w:rsidP="00702BC3">
            <w:pPr>
              <w:contextualSpacing/>
              <w:jc w:val="center"/>
              <w:rPr>
                <w:rFonts w:asciiTheme="minorHAnsi" w:hAnsiTheme="minorHAnsi" w:cstheme="minorHAnsi"/>
                <w:b/>
                <w:bCs/>
                <w:sz w:val="21"/>
                <w:szCs w:val="21"/>
              </w:rPr>
            </w:pPr>
            <w:r w:rsidRPr="00702BC3">
              <w:rPr>
                <w:rFonts w:asciiTheme="minorHAnsi" w:hAnsiTheme="minorHAnsi" w:cstheme="minorHAnsi"/>
                <w:b/>
                <w:bCs/>
                <w:sz w:val="21"/>
                <w:szCs w:val="21"/>
              </w:rPr>
              <w:t>17.</w:t>
            </w:r>
          </w:p>
        </w:tc>
        <w:tc>
          <w:tcPr>
            <w:tcW w:w="1507" w:type="dxa"/>
            <w:shd w:val="clear" w:color="auto" w:fill="D9E2F3" w:themeFill="accent1" w:themeFillTint="33"/>
            <w:vAlign w:val="center"/>
          </w:tcPr>
          <w:p w14:paraId="1F82EF39" w14:textId="24FFB917" w:rsidR="00702BC3" w:rsidRPr="00702BC3" w:rsidRDefault="00702BC3" w:rsidP="00702BC3">
            <w:pPr>
              <w:contextualSpacing/>
              <w:jc w:val="both"/>
              <w:rPr>
                <w:rFonts w:asciiTheme="minorHAnsi" w:hAnsiTheme="minorHAnsi" w:cstheme="minorHAnsi"/>
                <w:b/>
                <w:bCs/>
                <w:sz w:val="21"/>
                <w:szCs w:val="21"/>
              </w:rPr>
            </w:pPr>
            <w:r w:rsidRPr="00702BC3">
              <w:rPr>
                <w:rFonts w:asciiTheme="minorHAnsi" w:hAnsiTheme="minorHAnsi" w:cstheme="minorHAnsi"/>
                <w:b/>
                <w:bCs/>
                <w:color w:val="000000"/>
                <w:sz w:val="21"/>
                <w:szCs w:val="21"/>
                <w:lang w:eastAsia="lt-LT"/>
              </w:rPr>
              <w:t>Litavimo stotelės su priedais</w:t>
            </w:r>
          </w:p>
        </w:tc>
        <w:tc>
          <w:tcPr>
            <w:tcW w:w="2876" w:type="dxa"/>
            <w:shd w:val="clear" w:color="auto" w:fill="D9E2F3" w:themeFill="accent1" w:themeFillTint="33"/>
            <w:vAlign w:val="center"/>
          </w:tcPr>
          <w:p w14:paraId="016C604E"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Kiekviena litavimo stotelė turi atitikti šiuos reikalavimus:</w:t>
            </w:r>
          </w:p>
          <w:p w14:paraId="35B7459C"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Litavimo stotelę turi sudaryti lituoklis, lituoklio laikiklis, lituoklio temperatūros reguliavimo įrenginys.</w:t>
            </w:r>
          </w:p>
          <w:p w14:paraId="52F65121"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Stotelės galia turi būti ne mažesnė kaip 50 W.</w:t>
            </w:r>
          </w:p>
          <w:p w14:paraId="4E935407"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Temperatūros reguliavimo diapazonas turi būti ne prastesnis kaip 200 – 400°C.</w:t>
            </w:r>
          </w:p>
          <w:p w14:paraId="050B5FBF"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Turi būti temperatūros stabilizavimo funkcija.</w:t>
            </w:r>
          </w:p>
          <w:p w14:paraId="2064D5A4"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Lituoklio temperatūra turi būti rodoma LED ekrane.</w:t>
            </w:r>
          </w:p>
          <w:p w14:paraId="5764B158"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Maitinimo įtampa 230 V, 50 Hz.</w:t>
            </w:r>
          </w:p>
          <w:p w14:paraId="4CF462B9"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Prietaisas turi būti paruoštos darbui, turi būti visi reikalingi laidai, adapteriai, papildomi įrengimai ar priedai (išskyrus eksploatacines medžiagas). </w:t>
            </w:r>
          </w:p>
          <w:p w14:paraId="567C204F"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Vartotojams turi būti pateikta naudojimo instrukcija lietuvių kalba. </w:t>
            </w:r>
          </w:p>
          <w:p w14:paraId="72F04D04"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Prietaisas turi būti paženklintas CE ženklu.</w:t>
            </w:r>
          </w:p>
          <w:p w14:paraId="07C775E3"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Garantija ne mažiau kaip 24 mėnesiai nuo prekių perdavimo-priėmimo akto pasirašymo dienos.</w:t>
            </w:r>
          </w:p>
          <w:p w14:paraId="0A023A71"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Papildomai turi būti pateikti litavimo priedai:</w:t>
            </w:r>
          </w:p>
          <w:p w14:paraId="1288C4A4"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1. Kempinėlė lituoklio antgalio valymui su laikikliu (1 vnt.)</w:t>
            </w:r>
          </w:p>
          <w:p w14:paraId="23EC74E9"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Kempinėlė turi būti pagaminta iš metalo drožlių metaliniame pagrinde su neslystančiomis kojelėmis. </w:t>
            </w:r>
          </w:p>
          <w:p w14:paraId="414DE45D" w14:textId="77777777" w:rsidR="00702BC3" w:rsidRPr="00702BC3" w:rsidRDefault="00702BC3" w:rsidP="00702BC3">
            <w:pPr>
              <w:ind w:left="60"/>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2. Laikiklis montažinėms plokštėms (1 vnt.)</w:t>
            </w:r>
          </w:p>
          <w:p w14:paraId="643E95D4"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Maksimalus įtvirtinamos plokštės dydis turi būti ne mažesnis kaip 200 x 140 mm </w:t>
            </w:r>
          </w:p>
          <w:p w14:paraId="5006E23F"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3. Laikiklis lydmetaliui (1 vnt.)</w:t>
            </w:r>
          </w:p>
          <w:p w14:paraId="33226ADF"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Laikiklyje turi būti galima įtvirtinti 1 kg svorio rites (su lydmetaliu).</w:t>
            </w:r>
          </w:p>
          <w:p w14:paraId="4A6ABAA3"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4. Litavimo laikiklis (1 vnt.)</w:t>
            </w:r>
          </w:p>
          <w:p w14:paraId="7B86DFF2"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Litavimo laikiklyje turi būti ne mažiau kaip šešios lanksčios „rankos“ su krokodilo tipo laikikliais. </w:t>
            </w:r>
          </w:p>
          <w:p w14:paraId="7D202988" w14:textId="004A33DD" w:rsidR="00702BC3" w:rsidRPr="00702BC3" w:rsidRDefault="00702BC3" w:rsidP="00702BC3">
            <w:pPr>
              <w:rPr>
                <w:rFonts w:asciiTheme="minorHAnsi" w:hAnsiTheme="minorHAnsi" w:cstheme="minorHAnsi"/>
                <w:sz w:val="21"/>
                <w:szCs w:val="21"/>
              </w:rPr>
            </w:pPr>
            <w:r w:rsidRPr="00702BC3">
              <w:rPr>
                <w:rFonts w:asciiTheme="minorHAnsi" w:hAnsiTheme="minorHAnsi" w:cstheme="minorHAnsi"/>
                <w:color w:val="000000"/>
                <w:sz w:val="21"/>
                <w:szCs w:val="21"/>
                <w:lang w:eastAsia="lt-LT"/>
              </w:rPr>
              <w:lastRenderedPageBreak/>
              <w:t>Kiekviena „ranka“ turi būti ne trumpesnės kaip 300 mm. </w:t>
            </w:r>
          </w:p>
        </w:tc>
        <w:tc>
          <w:tcPr>
            <w:tcW w:w="2391" w:type="dxa"/>
            <w:vAlign w:val="center"/>
          </w:tcPr>
          <w:p w14:paraId="55E63FB7" w14:textId="77777777" w:rsidR="00702BC3" w:rsidRPr="00702BC3" w:rsidRDefault="00702BC3" w:rsidP="00702BC3">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7D272C50" w14:textId="4E439AA6" w:rsidR="00702BC3" w:rsidRPr="00702BC3" w:rsidRDefault="00702BC3" w:rsidP="00702BC3">
            <w:pPr>
              <w:contextualSpacing/>
              <w:jc w:val="center"/>
              <w:rPr>
                <w:rFonts w:asciiTheme="minorHAnsi" w:hAnsiTheme="minorHAnsi" w:cstheme="minorHAnsi"/>
                <w:b/>
                <w:bCs/>
                <w:sz w:val="21"/>
                <w:szCs w:val="21"/>
              </w:rPr>
            </w:pPr>
            <w:r w:rsidRPr="00702BC3">
              <w:rPr>
                <w:rFonts w:asciiTheme="minorHAnsi" w:hAnsiTheme="minorHAnsi" w:cstheme="minorHAnsi"/>
                <w:b/>
                <w:bCs/>
                <w:color w:val="000000"/>
                <w:sz w:val="21"/>
                <w:szCs w:val="21"/>
                <w:lang w:eastAsia="lt-LT"/>
              </w:rPr>
              <w:t>27</w:t>
            </w:r>
          </w:p>
        </w:tc>
        <w:tc>
          <w:tcPr>
            <w:tcW w:w="1075" w:type="dxa"/>
            <w:vAlign w:val="center"/>
          </w:tcPr>
          <w:p w14:paraId="62DBFB49" w14:textId="77777777" w:rsidR="00702BC3" w:rsidRPr="00702BC3" w:rsidRDefault="00702BC3" w:rsidP="00702BC3">
            <w:pPr>
              <w:contextualSpacing/>
              <w:jc w:val="center"/>
              <w:rPr>
                <w:rFonts w:asciiTheme="minorHAnsi" w:hAnsiTheme="minorHAnsi" w:cstheme="minorHAnsi"/>
                <w:sz w:val="21"/>
                <w:szCs w:val="21"/>
              </w:rPr>
            </w:pPr>
          </w:p>
        </w:tc>
        <w:tc>
          <w:tcPr>
            <w:tcW w:w="1139" w:type="dxa"/>
            <w:vAlign w:val="center"/>
          </w:tcPr>
          <w:p w14:paraId="2C441409" w14:textId="77777777" w:rsidR="00702BC3" w:rsidRPr="00702BC3" w:rsidRDefault="00702BC3" w:rsidP="00702BC3">
            <w:pPr>
              <w:contextualSpacing/>
              <w:jc w:val="center"/>
              <w:rPr>
                <w:rFonts w:asciiTheme="minorHAnsi" w:hAnsiTheme="minorHAnsi" w:cstheme="minorHAnsi"/>
                <w:sz w:val="21"/>
                <w:szCs w:val="21"/>
              </w:rPr>
            </w:pPr>
          </w:p>
        </w:tc>
      </w:tr>
      <w:tr w:rsidR="00702BC3" w:rsidRPr="00702BC3" w14:paraId="3CFA0FD8" w14:textId="77777777" w:rsidTr="00702BC3">
        <w:trPr>
          <w:jc w:val="center"/>
        </w:trPr>
        <w:tc>
          <w:tcPr>
            <w:tcW w:w="486" w:type="dxa"/>
            <w:shd w:val="clear" w:color="auto" w:fill="D9E2F3" w:themeFill="accent1" w:themeFillTint="33"/>
            <w:vAlign w:val="center"/>
          </w:tcPr>
          <w:p w14:paraId="77DB832E" w14:textId="1CE81480" w:rsidR="00702BC3" w:rsidRPr="00702BC3" w:rsidRDefault="00702BC3" w:rsidP="00702BC3">
            <w:pPr>
              <w:contextualSpacing/>
              <w:jc w:val="center"/>
              <w:rPr>
                <w:rFonts w:asciiTheme="minorHAnsi" w:hAnsiTheme="minorHAnsi" w:cstheme="minorHAnsi"/>
                <w:b/>
                <w:bCs/>
                <w:sz w:val="21"/>
                <w:szCs w:val="21"/>
              </w:rPr>
            </w:pPr>
            <w:r w:rsidRPr="00702BC3">
              <w:rPr>
                <w:rFonts w:asciiTheme="minorHAnsi" w:hAnsiTheme="minorHAnsi" w:cstheme="minorHAnsi"/>
                <w:b/>
                <w:bCs/>
                <w:sz w:val="21"/>
                <w:szCs w:val="21"/>
              </w:rPr>
              <w:t>18.</w:t>
            </w:r>
          </w:p>
        </w:tc>
        <w:tc>
          <w:tcPr>
            <w:tcW w:w="1507" w:type="dxa"/>
            <w:shd w:val="clear" w:color="auto" w:fill="D9E2F3" w:themeFill="accent1" w:themeFillTint="33"/>
            <w:vAlign w:val="center"/>
          </w:tcPr>
          <w:p w14:paraId="3B448295" w14:textId="39B45CF5" w:rsidR="00702BC3" w:rsidRPr="00702BC3" w:rsidRDefault="00702BC3" w:rsidP="00702BC3">
            <w:pPr>
              <w:contextualSpacing/>
              <w:jc w:val="both"/>
              <w:rPr>
                <w:rFonts w:asciiTheme="minorHAnsi" w:hAnsiTheme="minorHAnsi" w:cstheme="minorHAnsi"/>
                <w:b/>
                <w:bCs/>
                <w:sz w:val="21"/>
                <w:szCs w:val="21"/>
              </w:rPr>
            </w:pPr>
            <w:r w:rsidRPr="00702BC3">
              <w:rPr>
                <w:rFonts w:asciiTheme="minorHAnsi" w:hAnsiTheme="minorHAnsi" w:cstheme="minorHAnsi"/>
                <w:b/>
                <w:bCs/>
                <w:color w:val="000000"/>
                <w:sz w:val="21"/>
                <w:szCs w:val="21"/>
                <w:lang w:eastAsia="lt-LT"/>
              </w:rPr>
              <w:t>Taškinio virinimo įrenginys</w:t>
            </w:r>
          </w:p>
        </w:tc>
        <w:tc>
          <w:tcPr>
            <w:tcW w:w="2876" w:type="dxa"/>
            <w:shd w:val="clear" w:color="auto" w:fill="D9E2F3" w:themeFill="accent1" w:themeFillTint="33"/>
            <w:vAlign w:val="center"/>
          </w:tcPr>
          <w:p w14:paraId="575EFB45"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xml:space="preserve">Taškinio suvirinimo įrenginys turi būti skirtas akumuliatorių blokų </w:t>
            </w:r>
            <w:proofErr w:type="spellStart"/>
            <w:r w:rsidRPr="00702BC3">
              <w:rPr>
                <w:rFonts w:asciiTheme="minorHAnsi" w:hAnsiTheme="minorHAnsi" w:cstheme="minorHAnsi"/>
                <w:color w:val="000000"/>
                <w:sz w:val="21"/>
                <w:szCs w:val="21"/>
                <w:lang w:eastAsia="lt-LT"/>
              </w:rPr>
              <w:t>tvirinimui</w:t>
            </w:r>
            <w:proofErr w:type="spellEnd"/>
            <w:r w:rsidRPr="00702BC3">
              <w:rPr>
                <w:rFonts w:asciiTheme="minorHAnsi" w:hAnsiTheme="minorHAnsi" w:cstheme="minorHAnsi"/>
                <w:color w:val="000000"/>
                <w:sz w:val="21"/>
                <w:szCs w:val="21"/>
                <w:lang w:eastAsia="lt-LT"/>
              </w:rPr>
              <w:t xml:space="preserve"> bei jų remontui.</w:t>
            </w:r>
          </w:p>
          <w:p w14:paraId="71DA6D3D"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Įrenginys turi atitikti nurodytus reikalavimus:</w:t>
            </w:r>
          </w:p>
          <w:p w14:paraId="639DC1EE"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Įrenginyje turi būti įmontuotas ne mažesnis kaip 3000F kondensatorius.</w:t>
            </w:r>
          </w:p>
          <w:p w14:paraId="3625C292"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Įrenginiu turi būti galima suvirinti nikeliu dengtus kontaktus.</w:t>
            </w:r>
          </w:p>
          <w:p w14:paraId="61A61F39"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Turi būti galima virinti ne blogiau kaip iki 0,2 mm gryno nikelio ir iki 0,4 mm nikeliu dengtos plieno juostos.</w:t>
            </w:r>
          </w:p>
          <w:p w14:paraId="3D08B2C9"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Turi būti galima reguliuoti virinimo įrenginio naudojamą galingumą (ne mažiau kaip 100 padėčių), pasirenkant optimalų suvirinimo režimą.</w:t>
            </w:r>
          </w:p>
          <w:p w14:paraId="11BFA423"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Turi būti įmontuotas ekranas, kuriame būtų galima matyti suvirinimo režimą, galingumą bei įtampą.</w:t>
            </w:r>
          </w:p>
          <w:p w14:paraId="00088166"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Įrenginio korpuse turi būti įmontuota pernešimo rankena.</w:t>
            </w:r>
          </w:p>
          <w:p w14:paraId="6158DFBF"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Turi būti pateikti ne mažiau kaip du elektrodai, jų laikikliai, reikiamas maitinimo šaltinis, nikelio juostos ritinėlis. </w:t>
            </w:r>
          </w:p>
          <w:p w14:paraId="298C9D59"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Maitinimo įtampa 230 V, 50 Hz.</w:t>
            </w:r>
          </w:p>
          <w:p w14:paraId="127D2338"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Įrenginys turi būti paruoštos darbui, turi būti visi reikalingi laidai, adapteriai, papildomi įrengimai ar priedai. </w:t>
            </w:r>
          </w:p>
          <w:p w14:paraId="65BCE48C"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Vartotojams turi būti pateikta naudojimo instrukcija lietuvių kalba. </w:t>
            </w:r>
          </w:p>
          <w:p w14:paraId="1A98BA76"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Prietaisas turi būti paženklintas CE ženklu.</w:t>
            </w:r>
          </w:p>
          <w:p w14:paraId="4E52662B" w14:textId="7035EE0C" w:rsidR="00702BC3" w:rsidRPr="00702BC3" w:rsidRDefault="00702BC3" w:rsidP="00702BC3">
            <w:pPr>
              <w:rPr>
                <w:rFonts w:asciiTheme="minorHAnsi" w:hAnsiTheme="minorHAnsi" w:cstheme="minorHAnsi"/>
                <w:sz w:val="21"/>
                <w:szCs w:val="21"/>
              </w:rPr>
            </w:pPr>
            <w:r w:rsidRPr="00702BC3">
              <w:rPr>
                <w:rFonts w:asciiTheme="minorHAnsi" w:hAnsiTheme="minorHAnsi" w:cstheme="minorHAnsi"/>
                <w:color w:val="000000"/>
                <w:sz w:val="21"/>
                <w:szCs w:val="21"/>
                <w:lang w:eastAsia="lt-LT"/>
              </w:rPr>
              <w:t> Garantija ne mažiau kaip 24 mėnesiai nuo prekių perdavimo-priėmimo akto pasirašymo dienos.</w:t>
            </w:r>
          </w:p>
        </w:tc>
        <w:tc>
          <w:tcPr>
            <w:tcW w:w="2391" w:type="dxa"/>
            <w:vAlign w:val="center"/>
          </w:tcPr>
          <w:p w14:paraId="4A2669DE" w14:textId="77777777" w:rsidR="00702BC3" w:rsidRPr="00702BC3" w:rsidRDefault="00702BC3" w:rsidP="00702BC3">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3EB85938" w14:textId="1290B12B" w:rsidR="00702BC3" w:rsidRPr="00702BC3" w:rsidRDefault="00702BC3" w:rsidP="00702BC3">
            <w:pPr>
              <w:contextualSpacing/>
              <w:jc w:val="center"/>
              <w:rPr>
                <w:rFonts w:asciiTheme="minorHAnsi" w:hAnsiTheme="minorHAnsi" w:cstheme="minorHAnsi"/>
                <w:b/>
                <w:bCs/>
                <w:sz w:val="21"/>
                <w:szCs w:val="21"/>
              </w:rPr>
            </w:pPr>
            <w:r w:rsidRPr="00702BC3">
              <w:rPr>
                <w:rFonts w:asciiTheme="minorHAnsi" w:hAnsiTheme="minorHAnsi" w:cstheme="minorHAnsi"/>
                <w:b/>
                <w:bCs/>
                <w:color w:val="000000"/>
                <w:sz w:val="21"/>
                <w:szCs w:val="21"/>
                <w:lang w:eastAsia="lt-LT"/>
              </w:rPr>
              <w:t>1</w:t>
            </w:r>
          </w:p>
        </w:tc>
        <w:tc>
          <w:tcPr>
            <w:tcW w:w="1075" w:type="dxa"/>
            <w:vAlign w:val="center"/>
          </w:tcPr>
          <w:p w14:paraId="41437E94" w14:textId="77777777" w:rsidR="00702BC3" w:rsidRPr="00702BC3" w:rsidRDefault="00702BC3" w:rsidP="00702BC3">
            <w:pPr>
              <w:contextualSpacing/>
              <w:jc w:val="center"/>
              <w:rPr>
                <w:rFonts w:asciiTheme="minorHAnsi" w:hAnsiTheme="minorHAnsi" w:cstheme="minorHAnsi"/>
                <w:sz w:val="21"/>
                <w:szCs w:val="21"/>
              </w:rPr>
            </w:pPr>
          </w:p>
        </w:tc>
        <w:tc>
          <w:tcPr>
            <w:tcW w:w="1139" w:type="dxa"/>
            <w:vAlign w:val="center"/>
          </w:tcPr>
          <w:p w14:paraId="555BC74F" w14:textId="77777777" w:rsidR="00702BC3" w:rsidRPr="00702BC3" w:rsidRDefault="00702BC3" w:rsidP="00702BC3">
            <w:pPr>
              <w:contextualSpacing/>
              <w:jc w:val="center"/>
              <w:rPr>
                <w:rFonts w:asciiTheme="minorHAnsi" w:hAnsiTheme="minorHAnsi" w:cstheme="minorHAnsi"/>
                <w:sz w:val="21"/>
                <w:szCs w:val="21"/>
              </w:rPr>
            </w:pPr>
          </w:p>
        </w:tc>
      </w:tr>
      <w:tr w:rsidR="00702BC3" w:rsidRPr="00702BC3" w14:paraId="26CFA96D" w14:textId="77777777" w:rsidTr="00702BC3">
        <w:trPr>
          <w:jc w:val="center"/>
        </w:trPr>
        <w:tc>
          <w:tcPr>
            <w:tcW w:w="486" w:type="dxa"/>
            <w:shd w:val="clear" w:color="auto" w:fill="D9E2F3" w:themeFill="accent1" w:themeFillTint="33"/>
            <w:vAlign w:val="center"/>
          </w:tcPr>
          <w:p w14:paraId="603EABC1" w14:textId="6D7C3A9A" w:rsidR="00702BC3" w:rsidRPr="00702BC3" w:rsidRDefault="00702BC3" w:rsidP="00702BC3">
            <w:pPr>
              <w:contextualSpacing/>
              <w:jc w:val="center"/>
              <w:rPr>
                <w:rFonts w:asciiTheme="minorHAnsi" w:hAnsiTheme="minorHAnsi" w:cstheme="minorHAnsi"/>
                <w:b/>
                <w:bCs/>
                <w:sz w:val="21"/>
                <w:szCs w:val="21"/>
              </w:rPr>
            </w:pPr>
            <w:r w:rsidRPr="00702BC3">
              <w:rPr>
                <w:rFonts w:asciiTheme="minorHAnsi" w:hAnsiTheme="minorHAnsi" w:cstheme="minorHAnsi"/>
                <w:b/>
                <w:bCs/>
                <w:sz w:val="21"/>
                <w:szCs w:val="21"/>
              </w:rPr>
              <w:t>19.</w:t>
            </w:r>
          </w:p>
        </w:tc>
        <w:tc>
          <w:tcPr>
            <w:tcW w:w="1507" w:type="dxa"/>
            <w:shd w:val="clear" w:color="auto" w:fill="D9E2F3" w:themeFill="accent1" w:themeFillTint="33"/>
            <w:vAlign w:val="center"/>
          </w:tcPr>
          <w:p w14:paraId="5F500698" w14:textId="5FFA3081" w:rsidR="00702BC3" w:rsidRPr="00702BC3" w:rsidRDefault="00702BC3" w:rsidP="00702BC3">
            <w:pPr>
              <w:contextualSpacing/>
              <w:jc w:val="both"/>
              <w:rPr>
                <w:rFonts w:asciiTheme="minorHAnsi" w:hAnsiTheme="minorHAnsi" w:cstheme="minorHAnsi"/>
                <w:b/>
                <w:bCs/>
                <w:sz w:val="21"/>
                <w:szCs w:val="21"/>
              </w:rPr>
            </w:pPr>
            <w:proofErr w:type="spellStart"/>
            <w:r w:rsidRPr="00702BC3">
              <w:rPr>
                <w:rFonts w:asciiTheme="minorHAnsi" w:hAnsiTheme="minorHAnsi" w:cstheme="minorHAnsi"/>
                <w:b/>
                <w:bCs/>
                <w:color w:val="000000"/>
                <w:sz w:val="21"/>
                <w:szCs w:val="21"/>
                <w:lang w:eastAsia="lt-LT"/>
              </w:rPr>
              <w:t>Robotikos</w:t>
            </w:r>
            <w:proofErr w:type="spellEnd"/>
            <w:r w:rsidRPr="00702BC3">
              <w:rPr>
                <w:rFonts w:asciiTheme="minorHAnsi" w:hAnsiTheme="minorHAnsi" w:cstheme="minorHAnsi"/>
                <w:b/>
                <w:bCs/>
                <w:color w:val="000000"/>
                <w:sz w:val="21"/>
                <w:szCs w:val="21"/>
                <w:lang w:eastAsia="lt-LT"/>
              </w:rPr>
              <w:t xml:space="preserve"> rinkinys</w:t>
            </w:r>
          </w:p>
        </w:tc>
        <w:tc>
          <w:tcPr>
            <w:tcW w:w="2876" w:type="dxa"/>
            <w:shd w:val="clear" w:color="auto" w:fill="D9E2F3" w:themeFill="accent1" w:themeFillTint="33"/>
            <w:vAlign w:val="center"/>
          </w:tcPr>
          <w:p w14:paraId="1C239F4E"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xml:space="preserve">Mokomasis rinkinys skirtas įgyti pirmines praktinio programavimo, elektronikos surinkimo ir </w:t>
            </w:r>
            <w:proofErr w:type="spellStart"/>
            <w:r w:rsidRPr="00702BC3">
              <w:rPr>
                <w:rFonts w:asciiTheme="minorHAnsi" w:hAnsiTheme="minorHAnsi" w:cstheme="minorHAnsi"/>
                <w:color w:val="000000"/>
                <w:sz w:val="21"/>
                <w:szCs w:val="21"/>
                <w:lang w:eastAsia="lt-LT"/>
              </w:rPr>
              <w:t>robotikos</w:t>
            </w:r>
            <w:proofErr w:type="spellEnd"/>
            <w:r w:rsidRPr="00702BC3">
              <w:rPr>
                <w:rFonts w:asciiTheme="minorHAnsi" w:hAnsiTheme="minorHAnsi" w:cstheme="minorHAnsi"/>
                <w:color w:val="000000"/>
                <w:sz w:val="21"/>
                <w:szCs w:val="21"/>
                <w:lang w:eastAsia="lt-LT"/>
              </w:rPr>
              <w:t xml:space="preserve"> žinias. </w:t>
            </w:r>
          </w:p>
          <w:p w14:paraId="1DA33008"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Kiekvienas rinkinys turi atitikti nurodytus reikalavimus:</w:t>
            </w:r>
          </w:p>
          <w:p w14:paraId="18765B54"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xml:space="preserve">- Su rinkinio detalėmis turi būti galima sukonstruoti ne mažiau </w:t>
            </w:r>
            <w:r w:rsidRPr="00702BC3">
              <w:rPr>
                <w:rFonts w:asciiTheme="minorHAnsi" w:hAnsiTheme="minorHAnsi" w:cstheme="minorHAnsi"/>
                <w:color w:val="000000"/>
                <w:sz w:val="21"/>
                <w:szCs w:val="21"/>
                <w:lang w:eastAsia="lt-LT"/>
              </w:rPr>
              <w:lastRenderedPageBreak/>
              <w:t>kaip 12 modelių atlikti ne mažiau kaip 20 eksperimentų.</w:t>
            </w:r>
          </w:p>
          <w:p w14:paraId="0F9A76BE"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Modeliai turi būti konstruojami TXT 4.0 valdiklio pagrindu.</w:t>
            </w:r>
          </w:p>
          <w:p w14:paraId="33CA069B"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Turi būti pateiktas TXT 4.0 valdiklis, ultragarsinis jutiklis, takelio jutiklis, vaizdo kamera.</w:t>
            </w:r>
          </w:p>
          <w:p w14:paraId="686C28E5"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xml:space="preserve">- Rinkinyje turi būti ne mažiau kaip du įrenginio varikliai, ne mažiau kaip 2 šviesos diodai, </w:t>
            </w:r>
            <w:proofErr w:type="spellStart"/>
            <w:r w:rsidRPr="00702BC3">
              <w:rPr>
                <w:rFonts w:asciiTheme="minorHAnsi" w:hAnsiTheme="minorHAnsi" w:cstheme="minorHAnsi"/>
                <w:color w:val="000000"/>
                <w:sz w:val="21"/>
                <w:szCs w:val="21"/>
                <w:lang w:eastAsia="lt-LT"/>
              </w:rPr>
              <w:t>fotorezistorius</w:t>
            </w:r>
            <w:proofErr w:type="spellEnd"/>
            <w:r w:rsidRPr="00702BC3">
              <w:rPr>
                <w:rFonts w:asciiTheme="minorHAnsi" w:hAnsiTheme="minorHAnsi" w:cstheme="minorHAnsi"/>
                <w:color w:val="000000"/>
                <w:sz w:val="21"/>
                <w:szCs w:val="21"/>
                <w:lang w:eastAsia="lt-LT"/>
              </w:rPr>
              <w:t>. </w:t>
            </w:r>
          </w:p>
          <w:p w14:paraId="1869C910"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Turi būti pateikta programinė įranga.</w:t>
            </w:r>
          </w:p>
          <w:p w14:paraId="2D53258F"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Turi būti pateiktas reikiamas maitinimo šaltinis.</w:t>
            </w:r>
          </w:p>
          <w:p w14:paraId="69D4A202"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Rinkinys turi būti paruoštos darbui, jame turi būti visos reikalingos detalės, reikalingi laidai, adapteriai, papildomi įrengimai ar priedai, kad būtų galima sumontuoti ne mažiau kaip 12 modelių. </w:t>
            </w:r>
          </w:p>
          <w:p w14:paraId="1D58165F"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Rinkinys turi būti sudėtas į tvirtą plastikinę dėžę su dangčiu.</w:t>
            </w:r>
          </w:p>
          <w:p w14:paraId="575F06B6" w14:textId="77777777" w:rsidR="00702BC3" w:rsidRPr="00702BC3" w:rsidRDefault="00702BC3" w:rsidP="00702BC3">
            <w:pPr>
              <w:jc w:val="both"/>
              <w:rPr>
                <w:rFonts w:asciiTheme="minorHAnsi" w:hAnsiTheme="minorHAnsi" w:cstheme="minorHAnsi"/>
                <w:sz w:val="21"/>
                <w:szCs w:val="21"/>
                <w:lang w:eastAsia="lt-LT"/>
              </w:rPr>
            </w:pPr>
            <w:r w:rsidRPr="00702BC3">
              <w:rPr>
                <w:rFonts w:asciiTheme="minorHAnsi" w:hAnsiTheme="minorHAnsi" w:cstheme="minorHAnsi"/>
                <w:color w:val="000000"/>
                <w:sz w:val="21"/>
                <w:szCs w:val="21"/>
                <w:lang w:eastAsia="lt-LT"/>
              </w:rPr>
              <w:t> Vartotojams turi būti pateikta modelių surinkimo instrukcija arba ją turi būti galima nemokamai atsisiųsti iš tiekėjo nurodyto tinklapio. </w:t>
            </w:r>
          </w:p>
          <w:p w14:paraId="1C19DC3F" w14:textId="739169E7" w:rsidR="00702BC3" w:rsidRPr="00702BC3" w:rsidRDefault="00702BC3" w:rsidP="00702BC3">
            <w:pPr>
              <w:rPr>
                <w:rFonts w:asciiTheme="minorHAnsi" w:hAnsiTheme="minorHAnsi" w:cstheme="minorHAnsi"/>
                <w:sz w:val="21"/>
                <w:szCs w:val="21"/>
              </w:rPr>
            </w:pPr>
            <w:r w:rsidRPr="00702BC3">
              <w:rPr>
                <w:rFonts w:asciiTheme="minorHAnsi" w:hAnsiTheme="minorHAnsi" w:cstheme="minorHAnsi"/>
                <w:color w:val="000000"/>
                <w:sz w:val="21"/>
                <w:szCs w:val="21"/>
                <w:lang w:eastAsia="lt-LT"/>
              </w:rPr>
              <w:t> Garantija ne mažiau kaip 24 mėnesiai nuo prekių perdavimo-priėmimo akto pasirašymo dienos.</w:t>
            </w:r>
          </w:p>
        </w:tc>
        <w:tc>
          <w:tcPr>
            <w:tcW w:w="2391" w:type="dxa"/>
            <w:vAlign w:val="center"/>
          </w:tcPr>
          <w:p w14:paraId="27232D5D" w14:textId="77777777" w:rsidR="00702BC3" w:rsidRPr="00702BC3" w:rsidRDefault="00702BC3" w:rsidP="00702BC3">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0B8FFF69" w14:textId="53E97073" w:rsidR="00702BC3" w:rsidRPr="00702BC3" w:rsidRDefault="00702BC3" w:rsidP="00702BC3">
            <w:pPr>
              <w:contextualSpacing/>
              <w:jc w:val="center"/>
              <w:rPr>
                <w:rFonts w:asciiTheme="minorHAnsi" w:hAnsiTheme="minorHAnsi" w:cstheme="minorHAnsi"/>
                <w:b/>
                <w:bCs/>
                <w:sz w:val="21"/>
                <w:szCs w:val="21"/>
              </w:rPr>
            </w:pPr>
            <w:r w:rsidRPr="00702BC3">
              <w:rPr>
                <w:rFonts w:asciiTheme="minorHAnsi" w:hAnsiTheme="minorHAnsi" w:cstheme="minorHAnsi"/>
                <w:b/>
                <w:bCs/>
                <w:color w:val="000000"/>
                <w:sz w:val="21"/>
                <w:szCs w:val="21"/>
                <w:lang w:eastAsia="lt-LT"/>
              </w:rPr>
              <w:t>10</w:t>
            </w:r>
          </w:p>
        </w:tc>
        <w:tc>
          <w:tcPr>
            <w:tcW w:w="1075" w:type="dxa"/>
            <w:vAlign w:val="center"/>
          </w:tcPr>
          <w:p w14:paraId="2E462295" w14:textId="77777777" w:rsidR="00702BC3" w:rsidRPr="00702BC3" w:rsidRDefault="00702BC3" w:rsidP="00702BC3">
            <w:pPr>
              <w:contextualSpacing/>
              <w:jc w:val="center"/>
              <w:rPr>
                <w:rFonts w:asciiTheme="minorHAnsi" w:hAnsiTheme="minorHAnsi" w:cstheme="minorHAnsi"/>
                <w:sz w:val="21"/>
                <w:szCs w:val="21"/>
              </w:rPr>
            </w:pPr>
          </w:p>
        </w:tc>
        <w:tc>
          <w:tcPr>
            <w:tcW w:w="1139" w:type="dxa"/>
            <w:vAlign w:val="center"/>
          </w:tcPr>
          <w:p w14:paraId="53A973E3" w14:textId="77777777" w:rsidR="00702BC3" w:rsidRPr="00702BC3" w:rsidRDefault="00702BC3" w:rsidP="00702BC3">
            <w:pPr>
              <w:contextualSpacing/>
              <w:jc w:val="center"/>
              <w:rPr>
                <w:rFonts w:asciiTheme="minorHAnsi" w:hAnsiTheme="minorHAnsi" w:cstheme="minorHAnsi"/>
                <w:sz w:val="21"/>
                <w:szCs w:val="21"/>
              </w:rPr>
            </w:pPr>
          </w:p>
        </w:tc>
      </w:tr>
      <w:tr w:rsidR="00702BC3" w:rsidRPr="00702BC3" w14:paraId="6A8F71B5" w14:textId="77777777" w:rsidTr="00702BC3">
        <w:trPr>
          <w:jc w:val="center"/>
        </w:trPr>
        <w:tc>
          <w:tcPr>
            <w:tcW w:w="9056" w:type="dxa"/>
            <w:gridSpan w:val="6"/>
            <w:shd w:val="clear" w:color="auto" w:fill="D9E2F3" w:themeFill="accent1" w:themeFillTint="33"/>
            <w:vAlign w:val="center"/>
          </w:tcPr>
          <w:p w14:paraId="41CE0F35" w14:textId="07E2BDA7" w:rsidR="00702BC3" w:rsidRPr="00702BC3" w:rsidRDefault="00702BC3" w:rsidP="00702BC3">
            <w:pPr>
              <w:contextualSpacing/>
              <w:jc w:val="right"/>
              <w:rPr>
                <w:rFonts w:asciiTheme="minorHAnsi" w:hAnsiTheme="minorHAnsi" w:cstheme="minorHAnsi"/>
                <w:sz w:val="21"/>
                <w:szCs w:val="21"/>
              </w:rPr>
            </w:pPr>
            <w:r w:rsidRPr="00702BC3">
              <w:rPr>
                <w:rFonts w:asciiTheme="minorHAnsi" w:eastAsia="Calibri" w:hAnsiTheme="minorHAnsi" w:cstheme="minorHAnsi"/>
                <w:b/>
                <w:sz w:val="21"/>
                <w:szCs w:val="21"/>
                <w:lang w:eastAsia="en-US"/>
              </w:rPr>
              <w:t xml:space="preserve">Pasiūlymo kaina </w:t>
            </w:r>
            <w:r w:rsidRPr="00702BC3">
              <w:rPr>
                <w:rFonts w:asciiTheme="minorHAnsi" w:eastAsia="Calibri" w:hAnsiTheme="minorHAnsi" w:cstheme="minorHAnsi"/>
                <w:b/>
                <w:iCs/>
                <w:sz w:val="21"/>
                <w:szCs w:val="21"/>
                <w:lang w:eastAsia="en-US"/>
              </w:rPr>
              <w:t>EUR</w:t>
            </w:r>
            <w:r w:rsidRPr="00702BC3">
              <w:rPr>
                <w:rFonts w:asciiTheme="minorHAnsi" w:eastAsia="Calibri" w:hAnsiTheme="minorHAnsi" w:cstheme="minorHAnsi"/>
                <w:b/>
                <w:sz w:val="21"/>
                <w:szCs w:val="21"/>
                <w:lang w:eastAsia="en-US"/>
              </w:rPr>
              <w:t xml:space="preserve"> be PVM</w:t>
            </w:r>
          </w:p>
        </w:tc>
        <w:tc>
          <w:tcPr>
            <w:tcW w:w="1139" w:type="dxa"/>
            <w:shd w:val="clear" w:color="auto" w:fill="D9E2F3" w:themeFill="accent1" w:themeFillTint="33"/>
            <w:vAlign w:val="center"/>
          </w:tcPr>
          <w:p w14:paraId="01A8F268" w14:textId="77777777" w:rsidR="00702BC3" w:rsidRPr="00702BC3" w:rsidRDefault="00702BC3" w:rsidP="00702BC3">
            <w:pPr>
              <w:contextualSpacing/>
              <w:jc w:val="both"/>
              <w:rPr>
                <w:rFonts w:asciiTheme="minorHAnsi" w:hAnsiTheme="minorHAnsi" w:cstheme="minorHAnsi"/>
                <w:sz w:val="21"/>
                <w:szCs w:val="21"/>
              </w:rPr>
            </w:pPr>
          </w:p>
        </w:tc>
      </w:tr>
      <w:tr w:rsidR="00702BC3" w:rsidRPr="00702BC3" w14:paraId="0110025A" w14:textId="77777777" w:rsidTr="00702BC3">
        <w:trPr>
          <w:jc w:val="center"/>
        </w:trPr>
        <w:tc>
          <w:tcPr>
            <w:tcW w:w="9056" w:type="dxa"/>
            <w:gridSpan w:val="6"/>
            <w:shd w:val="clear" w:color="auto" w:fill="D9E2F3" w:themeFill="accent1" w:themeFillTint="33"/>
            <w:vAlign w:val="center"/>
          </w:tcPr>
          <w:p w14:paraId="17CDF1B3" w14:textId="075C8CCA" w:rsidR="00702BC3" w:rsidRPr="00702BC3" w:rsidRDefault="00702BC3" w:rsidP="00702BC3">
            <w:pPr>
              <w:contextualSpacing/>
              <w:jc w:val="right"/>
              <w:rPr>
                <w:rFonts w:asciiTheme="minorHAnsi" w:hAnsiTheme="minorHAnsi" w:cstheme="minorHAnsi"/>
                <w:sz w:val="21"/>
                <w:szCs w:val="21"/>
              </w:rPr>
            </w:pPr>
            <w:r w:rsidRPr="00702BC3">
              <w:rPr>
                <w:rFonts w:asciiTheme="minorHAnsi" w:eastAsia="Calibri" w:hAnsiTheme="minorHAnsi" w:cstheme="minorHAnsi"/>
                <w:b/>
                <w:sz w:val="21"/>
                <w:szCs w:val="21"/>
                <w:lang w:eastAsia="en-US"/>
              </w:rPr>
              <w:t xml:space="preserve">PVM </w:t>
            </w:r>
            <w:r w:rsidRPr="00702BC3">
              <w:rPr>
                <w:rFonts w:asciiTheme="minorHAnsi" w:eastAsia="Calibri" w:hAnsiTheme="minorHAnsi" w:cstheme="minorHAnsi"/>
                <w:i/>
                <w:sz w:val="21"/>
                <w:szCs w:val="21"/>
                <w:lang w:eastAsia="en-US"/>
              </w:rPr>
              <w:t>(pildoma, jei taikoma)*</w:t>
            </w:r>
          </w:p>
        </w:tc>
        <w:tc>
          <w:tcPr>
            <w:tcW w:w="1139" w:type="dxa"/>
            <w:shd w:val="clear" w:color="auto" w:fill="D9E2F3" w:themeFill="accent1" w:themeFillTint="33"/>
            <w:vAlign w:val="center"/>
          </w:tcPr>
          <w:p w14:paraId="636911BA" w14:textId="77777777" w:rsidR="00702BC3" w:rsidRPr="00702BC3" w:rsidRDefault="00702BC3" w:rsidP="00702BC3">
            <w:pPr>
              <w:contextualSpacing/>
              <w:jc w:val="both"/>
              <w:rPr>
                <w:rFonts w:asciiTheme="minorHAnsi" w:hAnsiTheme="minorHAnsi" w:cstheme="minorHAnsi"/>
                <w:sz w:val="21"/>
                <w:szCs w:val="21"/>
              </w:rPr>
            </w:pPr>
          </w:p>
        </w:tc>
      </w:tr>
      <w:tr w:rsidR="00702BC3" w:rsidRPr="00702BC3" w14:paraId="3D8EB432" w14:textId="77777777" w:rsidTr="00702BC3">
        <w:trPr>
          <w:jc w:val="center"/>
        </w:trPr>
        <w:tc>
          <w:tcPr>
            <w:tcW w:w="9056" w:type="dxa"/>
            <w:gridSpan w:val="6"/>
            <w:shd w:val="clear" w:color="auto" w:fill="D9E2F3" w:themeFill="accent1" w:themeFillTint="33"/>
            <w:vAlign w:val="center"/>
          </w:tcPr>
          <w:p w14:paraId="69706D17" w14:textId="446EBE47" w:rsidR="00702BC3" w:rsidRPr="00702BC3" w:rsidRDefault="00702BC3" w:rsidP="00702BC3">
            <w:pPr>
              <w:contextualSpacing/>
              <w:jc w:val="right"/>
              <w:rPr>
                <w:rFonts w:asciiTheme="minorHAnsi" w:hAnsiTheme="minorHAnsi" w:cstheme="minorHAnsi"/>
                <w:sz w:val="21"/>
                <w:szCs w:val="21"/>
              </w:rPr>
            </w:pPr>
            <w:r w:rsidRPr="00702BC3">
              <w:rPr>
                <w:rFonts w:asciiTheme="minorHAnsi" w:eastAsia="Calibri" w:hAnsiTheme="minorHAnsi" w:cstheme="minorHAnsi"/>
                <w:b/>
                <w:sz w:val="21"/>
                <w:szCs w:val="21"/>
                <w:lang w:eastAsia="en-US"/>
              </w:rPr>
              <w:t xml:space="preserve">Pasiūlymo kaina </w:t>
            </w:r>
            <w:r w:rsidRPr="00702BC3">
              <w:rPr>
                <w:rFonts w:asciiTheme="minorHAnsi" w:eastAsia="Calibri" w:hAnsiTheme="minorHAnsi" w:cstheme="minorHAnsi"/>
                <w:b/>
                <w:iCs/>
                <w:sz w:val="21"/>
                <w:szCs w:val="21"/>
                <w:lang w:eastAsia="en-US"/>
              </w:rPr>
              <w:t>EUR</w:t>
            </w:r>
            <w:r w:rsidRPr="00702BC3">
              <w:rPr>
                <w:rFonts w:asciiTheme="minorHAnsi" w:eastAsia="Calibri" w:hAnsiTheme="minorHAnsi" w:cstheme="minorHAnsi"/>
                <w:b/>
                <w:sz w:val="21"/>
                <w:szCs w:val="21"/>
                <w:lang w:eastAsia="en-US"/>
              </w:rPr>
              <w:t xml:space="preserve"> su PVM</w:t>
            </w:r>
          </w:p>
        </w:tc>
        <w:tc>
          <w:tcPr>
            <w:tcW w:w="1139" w:type="dxa"/>
            <w:shd w:val="clear" w:color="auto" w:fill="D9E2F3" w:themeFill="accent1" w:themeFillTint="33"/>
            <w:vAlign w:val="center"/>
          </w:tcPr>
          <w:p w14:paraId="78D85764" w14:textId="77777777" w:rsidR="00702BC3" w:rsidRPr="00702BC3" w:rsidRDefault="00702BC3" w:rsidP="00702BC3">
            <w:pPr>
              <w:contextualSpacing/>
              <w:jc w:val="both"/>
              <w:rPr>
                <w:rFonts w:asciiTheme="minorHAnsi" w:hAnsiTheme="minorHAnsi" w:cstheme="minorHAnsi"/>
                <w:sz w:val="21"/>
                <w:szCs w:val="21"/>
              </w:rPr>
            </w:pPr>
          </w:p>
        </w:tc>
      </w:tr>
    </w:tbl>
    <w:p w14:paraId="6C68D3FD" w14:textId="77777777" w:rsidR="00A81CE9" w:rsidRPr="00A81CE9" w:rsidRDefault="00A81CE9" w:rsidP="00A81CE9">
      <w:pPr>
        <w:jc w:val="both"/>
        <w:rPr>
          <w:rFonts w:asciiTheme="minorHAnsi" w:eastAsia="Calibri" w:hAnsiTheme="minorHAnsi" w:cstheme="minorHAnsi"/>
          <w:i/>
          <w:iCs/>
          <w:sz w:val="20"/>
          <w:lang w:val="pt-BR" w:eastAsia="en-US"/>
        </w:rPr>
      </w:pPr>
      <w:r w:rsidRPr="00A81CE9">
        <w:rPr>
          <w:rFonts w:asciiTheme="minorHAnsi" w:eastAsia="Calibri" w:hAnsiTheme="minorHAnsi" w:cstheme="minorHAnsi"/>
          <w:i/>
          <w:iCs/>
          <w:sz w:val="20"/>
          <w:lang w:val="pt-BR" w:eastAsia="en-US"/>
        </w:rPr>
        <w:t>Kainos pasiūlyme nurodomos suapvalintos, paliekant du skaitmenis po kablelio.</w:t>
      </w:r>
    </w:p>
    <w:p w14:paraId="0C9986ED" w14:textId="77777777" w:rsidR="00A81CE9" w:rsidRPr="00A81CE9" w:rsidRDefault="00A81CE9" w:rsidP="00A81CE9">
      <w:pPr>
        <w:jc w:val="both"/>
        <w:rPr>
          <w:rFonts w:asciiTheme="minorHAnsi" w:eastAsia="Calibri" w:hAnsiTheme="minorHAnsi" w:cstheme="minorHAnsi"/>
          <w:i/>
          <w:iCs/>
          <w:sz w:val="20"/>
          <w:lang w:val="pt-BR" w:eastAsia="en-US"/>
        </w:rPr>
      </w:pPr>
      <w:r w:rsidRPr="00A81CE9">
        <w:rPr>
          <w:rFonts w:asciiTheme="minorHAnsi" w:eastAsia="Calibri" w:hAnsiTheme="minorHAnsi" w:cstheme="minorHAnsi"/>
          <w:i/>
          <w:iCs/>
          <w:sz w:val="20"/>
          <w:lang w:val="pt-BR" w:eastAsia="en-US"/>
        </w:rPr>
        <w:t>Į bendrą pasiūlymo kainą įeina visos tiekėjo išlaidos ir mokesčiai, įskaitant ir PVM.</w:t>
      </w:r>
    </w:p>
    <w:p w14:paraId="78D9E8DE" w14:textId="77777777" w:rsidR="00A81CE9" w:rsidRPr="00A81CE9" w:rsidRDefault="00A81CE9" w:rsidP="00A81CE9">
      <w:pPr>
        <w:jc w:val="both"/>
        <w:rPr>
          <w:rFonts w:asciiTheme="minorHAnsi" w:eastAsia="Calibri" w:hAnsiTheme="minorHAnsi" w:cstheme="minorHAnsi"/>
          <w:i/>
          <w:iCs/>
          <w:sz w:val="21"/>
          <w:szCs w:val="21"/>
          <w:lang w:val="fi-FI" w:eastAsia="en-US"/>
        </w:rPr>
      </w:pPr>
      <w:r w:rsidRPr="00A81CE9">
        <w:rPr>
          <w:rFonts w:asciiTheme="minorHAnsi" w:eastAsia="Calibri" w:hAnsiTheme="minorHAnsi" w:cstheme="minorHAnsi"/>
          <w:i/>
          <w:iCs/>
          <w:sz w:val="21"/>
          <w:szCs w:val="21"/>
          <w:lang w:val="pt-BR" w:eastAsia="en-US"/>
        </w:rPr>
        <w:t>*</w:t>
      </w:r>
      <w:r w:rsidRPr="00A81CE9">
        <w:rPr>
          <w:rFonts w:asciiTheme="minorHAnsi" w:eastAsia="Calibri" w:hAnsiTheme="minorHAnsi" w:cstheme="minorHAnsi"/>
          <w:i/>
          <w:iCs/>
          <w:sz w:val="21"/>
          <w:szCs w:val="21"/>
          <w:lang w:val="fi-FI" w:eastAsia="en-US"/>
        </w:rPr>
        <w:t>Tais atvejais, kai pagal galiojančius teisės aktus tiekėjui nereikia mokėti PVM, šių lentelės skilčių tiekėjas nepildo ir toliau nurodo priežastis, dėl kurių PVM nemokamas: _______________________________________________.</w:t>
      </w:r>
    </w:p>
    <w:p w14:paraId="5AC78462" w14:textId="77777777" w:rsidR="00A81CE9" w:rsidRPr="00A81CE9" w:rsidRDefault="00A81CE9" w:rsidP="00A81CE9">
      <w:pPr>
        <w:jc w:val="both"/>
        <w:rPr>
          <w:rFonts w:asciiTheme="minorHAnsi" w:eastAsia="Calibri" w:hAnsiTheme="minorHAnsi" w:cstheme="minorHAnsi"/>
          <w:i/>
          <w:iCs/>
          <w:sz w:val="21"/>
          <w:szCs w:val="21"/>
          <w:lang w:eastAsia="en-US"/>
        </w:rPr>
      </w:pPr>
    </w:p>
    <w:tbl>
      <w:tblPr>
        <w:tblW w:w="9915" w:type="dxa"/>
        <w:tblLayout w:type="fixed"/>
        <w:tblLook w:val="04A0" w:firstRow="1" w:lastRow="0" w:firstColumn="1" w:lastColumn="0" w:noHBand="0" w:noVBand="1"/>
      </w:tblPr>
      <w:tblGrid>
        <w:gridCol w:w="4787"/>
        <w:gridCol w:w="5128"/>
      </w:tblGrid>
      <w:tr w:rsidR="00A81CE9" w:rsidRPr="00A81CE9" w14:paraId="39A8B8BA" w14:textId="77777777" w:rsidTr="0088682A">
        <w:trPr>
          <w:trHeight w:val="339"/>
        </w:trPr>
        <w:tc>
          <w:tcPr>
            <w:tcW w:w="4788" w:type="dxa"/>
            <w:vAlign w:val="center"/>
            <w:hideMark/>
          </w:tcPr>
          <w:p w14:paraId="332E87A2" w14:textId="77777777" w:rsidR="00A81CE9" w:rsidRPr="00A81CE9" w:rsidRDefault="00A81CE9" w:rsidP="0088682A">
            <w:pPr>
              <w:jc w:val="both"/>
              <w:rPr>
                <w:rFonts w:asciiTheme="minorHAnsi" w:eastAsia="Calibri" w:hAnsiTheme="minorHAnsi" w:cstheme="minorHAnsi"/>
                <w:b/>
                <w:bCs/>
                <w:sz w:val="21"/>
                <w:szCs w:val="21"/>
                <w:lang w:eastAsia="en-US"/>
              </w:rPr>
            </w:pPr>
            <w:r w:rsidRPr="00A81CE9">
              <w:rPr>
                <w:rFonts w:asciiTheme="minorHAnsi" w:eastAsia="Calibri" w:hAnsiTheme="minorHAnsi" w:cstheme="minorHAnsi"/>
                <w:b/>
                <w:bCs/>
                <w:sz w:val="21"/>
                <w:szCs w:val="21"/>
                <w:lang w:eastAsia="en-US"/>
              </w:rPr>
              <w:t>Bendra pasiūlymo kaina be PVM –</w:t>
            </w:r>
          </w:p>
        </w:tc>
        <w:tc>
          <w:tcPr>
            <w:tcW w:w="5130" w:type="dxa"/>
            <w:vAlign w:val="center"/>
            <w:hideMark/>
          </w:tcPr>
          <w:p w14:paraId="1B161823" w14:textId="77777777" w:rsidR="00A81CE9" w:rsidRPr="00A81CE9" w:rsidRDefault="00A81CE9" w:rsidP="0088682A">
            <w:pPr>
              <w:jc w:val="both"/>
              <w:rPr>
                <w:rFonts w:asciiTheme="minorHAnsi" w:eastAsia="Calibri" w:hAnsiTheme="minorHAnsi" w:cstheme="minorHAnsi"/>
                <w:b/>
                <w:bCs/>
                <w:sz w:val="21"/>
                <w:szCs w:val="21"/>
                <w:lang w:eastAsia="en-US"/>
              </w:rPr>
            </w:pPr>
            <w:r w:rsidRPr="00A81CE9">
              <w:rPr>
                <w:rFonts w:asciiTheme="minorHAnsi" w:eastAsia="Calibri" w:hAnsiTheme="minorHAnsi" w:cstheme="minorHAnsi"/>
                <w:b/>
                <w:bCs/>
                <w:sz w:val="21"/>
                <w:szCs w:val="21"/>
                <w:lang w:eastAsia="en-US"/>
              </w:rPr>
              <w:t>Kaina žodžiais:______________________________</w:t>
            </w:r>
          </w:p>
        </w:tc>
      </w:tr>
      <w:tr w:rsidR="00A81CE9" w:rsidRPr="00A81CE9" w14:paraId="4DA69DE5" w14:textId="77777777" w:rsidTr="0088682A">
        <w:trPr>
          <w:trHeight w:val="339"/>
        </w:trPr>
        <w:tc>
          <w:tcPr>
            <w:tcW w:w="4788" w:type="dxa"/>
            <w:vAlign w:val="center"/>
            <w:hideMark/>
          </w:tcPr>
          <w:p w14:paraId="18C39263" w14:textId="77777777" w:rsidR="00A81CE9" w:rsidRPr="00A81CE9" w:rsidRDefault="00A81CE9" w:rsidP="0088682A">
            <w:pPr>
              <w:jc w:val="both"/>
              <w:rPr>
                <w:rFonts w:asciiTheme="minorHAnsi" w:eastAsia="Calibri" w:hAnsiTheme="minorHAnsi" w:cstheme="minorHAnsi"/>
                <w:b/>
                <w:bCs/>
                <w:sz w:val="21"/>
                <w:szCs w:val="21"/>
                <w:lang w:eastAsia="en-US"/>
              </w:rPr>
            </w:pPr>
            <w:r w:rsidRPr="00A81CE9">
              <w:rPr>
                <w:rFonts w:asciiTheme="minorHAnsi" w:eastAsia="Calibri" w:hAnsiTheme="minorHAnsi" w:cstheme="minorHAnsi"/>
                <w:b/>
                <w:bCs/>
                <w:sz w:val="21"/>
                <w:szCs w:val="21"/>
                <w:lang w:eastAsia="en-US"/>
              </w:rPr>
              <w:t>Bendra pasiūlymo kaina su PVM –</w:t>
            </w:r>
          </w:p>
        </w:tc>
        <w:tc>
          <w:tcPr>
            <w:tcW w:w="5130" w:type="dxa"/>
            <w:vAlign w:val="center"/>
            <w:hideMark/>
          </w:tcPr>
          <w:p w14:paraId="21D39923" w14:textId="77777777" w:rsidR="00A81CE9" w:rsidRPr="00A81CE9" w:rsidRDefault="00A81CE9" w:rsidP="0088682A">
            <w:pPr>
              <w:jc w:val="both"/>
              <w:rPr>
                <w:rFonts w:asciiTheme="minorHAnsi" w:eastAsia="Calibri" w:hAnsiTheme="minorHAnsi" w:cstheme="minorHAnsi"/>
                <w:b/>
                <w:bCs/>
                <w:sz w:val="21"/>
                <w:szCs w:val="21"/>
                <w:lang w:eastAsia="en-US"/>
              </w:rPr>
            </w:pPr>
            <w:r w:rsidRPr="00A81CE9">
              <w:rPr>
                <w:rFonts w:asciiTheme="minorHAnsi" w:eastAsia="Calibri" w:hAnsiTheme="minorHAnsi" w:cstheme="minorHAnsi"/>
                <w:b/>
                <w:bCs/>
                <w:sz w:val="21"/>
                <w:szCs w:val="21"/>
                <w:lang w:eastAsia="en-US"/>
              </w:rPr>
              <w:t>Kaina žodžiais:______________________________</w:t>
            </w:r>
          </w:p>
        </w:tc>
      </w:tr>
    </w:tbl>
    <w:p w14:paraId="0C042D4A" w14:textId="77777777" w:rsidR="00A81CE9" w:rsidRPr="00A81CE9" w:rsidRDefault="00A81CE9" w:rsidP="00A81CE9">
      <w:pPr>
        <w:jc w:val="both"/>
        <w:rPr>
          <w:rFonts w:asciiTheme="minorHAnsi" w:eastAsia="Calibri" w:hAnsiTheme="minorHAnsi" w:cstheme="minorHAnsi"/>
          <w:i/>
          <w:iCs/>
          <w:sz w:val="20"/>
          <w:lang w:eastAsia="en-US"/>
        </w:rPr>
      </w:pPr>
      <w:r w:rsidRPr="00A81CE9">
        <w:rPr>
          <w:rFonts w:asciiTheme="minorHAnsi" w:eastAsia="Calibri" w:hAnsiTheme="minorHAnsi" w:cstheme="minorHAnsi"/>
          <w:i/>
          <w:iCs/>
          <w:sz w:val="20"/>
          <w:lang w:eastAsia="en-US"/>
        </w:rPr>
        <w:t xml:space="preserve">Jei suma skaičiais neatitinka sumos žodžiais, teisinga laikoma suma žodžiais. </w:t>
      </w:r>
    </w:p>
    <w:p w14:paraId="7ADF44CD" w14:textId="77777777" w:rsidR="008645A8" w:rsidRPr="00C30C72" w:rsidRDefault="008645A8" w:rsidP="002E41CF">
      <w:pPr>
        <w:contextualSpacing/>
        <w:jc w:val="both"/>
        <w:rPr>
          <w:rFonts w:ascii="Calibri" w:hAnsi="Calibri" w:cs="Calibri"/>
          <w:sz w:val="21"/>
          <w:szCs w:val="21"/>
        </w:rPr>
      </w:pPr>
    </w:p>
    <w:p w14:paraId="6C45089C" w14:textId="77777777" w:rsidR="00A75C97" w:rsidRPr="00A75C97" w:rsidRDefault="00A75C97" w:rsidP="00E21EB9">
      <w:pPr>
        <w:ind w:firstLine="142"/>
        <w:contextualSpacing/>
        <w:jc w:val="center"/>
        <w:rPr>
          <w:rFonts w:ascii="Calibri" w:hAnsi="Calibri" w:cs="Calibri"/>
          <w:b/>
          <w:sz w:val="21"/>
          <w:szCs w:val="21"/>
        </w:rPr>
      </w:pPr>
      <w:r w:rsidRPr="00A75C97">
        <w:rPr>
          <w:rFonts w:ascii="Calibri" w:hAnsi="Calibri" w:cs="Calibri"/>
          <w:b/>
          <w:sz w:val="21"/>
          <w:szCs w:val="21"/>
        </w:rPr>
        <w:t>4. KITA INFORMACIJA</w:t>
      </w:r>
    </w:p>
    <w:p w14:paraId="64FF366E" w14:textId="77777777" w:rsidR="00A75C97" w:rsidRDefault="00A75C97" w:rsidP="00523E41">
      <w:pPr>
        <w:ind w:firstLine="142"/>
        <w:contextualSpacing/>
        <w:jc w:val="both"/>
        <w:rPr>
          <w:rFonts w:ascii="Calibri" w:hAnsi="Calibri" w:cs="Calibri"/>
          <w:sz w:val="21"/>
          <w:szCs w:val="21"/>
          <w:lang w:val="en-US"/>
        </w:rPr>
      </w:pPr>
    </w:p>
    <w:p w14:paraId="113DD90A" w14:textId="26FE5F9E" w:rsidR="00A75C97" w:rsidRPr="00C30C72" w:rsidRDefault="00E21EB9" w:rsidP="00E21EB9">
      <w:pPr>
        <w:contextualSpacing/>
        <w:jc w:val="both"/>
        <w:rPr>
          <w:rFonts w:ascii="Calibri" w:hAnsi="Calibri" w:cs="Calibri"/>
          <w:bCs/>
          <w:sz w:val="21"/>
          <w:szCs w:val="21"/>
        </w:rPr>
      </w:pPr>
      <w:r>
        <w:rPr>
          <w:rFonts w:ascii="Calibri" w:hAnsi="Calibri" w:cs="Calibri"/>
          <w:bCs/>
          <w:sz w:val="21"/>
          <w:szCs w:val="21"/>
        </w:rPr>
        <w:t xml:space="preserve">4.1. </w:t>
      </w:r>
      <w:r w:rsidR="00A75C97" w:rsidRPr="00C30C72">
        <w:rPr>
          <w:rFonts w:ascii="Calibri" w:hAnsi="Calibri" w:cs="Calibri"/>
          <w:bCs/>
          <w:sz w:val="21"/>
          <w:szCs w:val="21"/>
        </w:rPr>
        <w:t>Kartu su pasiūlymu pateikiami šie dokumentai:</w:t>
      </w:r>
    </w:p>
    <w:tbl>
      <w:tblPr>
        <w:tblW w:w="5055" w:type="pct"/>
        <w:tblInd w:w="-5" w:type="dxa"/>
        <w:tblLook w:val="04A0" w:firstRow="1" w:lastRow="0" w:firstColumn="1" w:lastColumn="0" w:noHBand="0" w:noVBand="1"/>
      </w:tblPr>
      <w:tblGrid>
        <w:gridCol w:w="567"/>
        <w:gridCol w:w="6998"/>
        <w:gridCol w:w="2742"/>
      </w:tblGrid>
      <w:tr w:rsidR="00A75C97" w:rsidRPr="00C30C72" w14:paraId="53A007CC" w14:textId="77777777" w:rsidTr="00E94C12">
        <w:tc>
          <w:tcPr>
            <w:tcW w:w="275" w:type="pct"/>
            <w:tcBorders>
              <w:top w:val="single" w:sz="4" w:space="0" w:color="000000"/>
              <w:left w:val="single" w:sz="4" w:space="0" w:color="000000"/>
              <w:bottom w:val="single" w:sz="4" w:space="0" w:color="000000"/>
              <w:right w:val="nil"/>
            </w:tcBorders>
            <w:shd w:val="clear" w:color="auto" w:fill="D9E2F3" w:themeFill="accent1" w:themeFillTint="33"/>
            <w:vAlign w:val="center"/>
            <w:hideMark/>
          </w:tcPr>
          <w:p w14:paraId="0CBC1AFF" w14:textId="77777777" w:rsidR="00A75C97" w:rsidRPr="001646BA" w:rsidRDefault="00A75C97" w:rsidP="00E94C12">
            <w:pPr>
              <w:contextualSpacing/>
              <w:jc w:val="center"/>
              <w:rPr>
                <w:rFonts w:ascii="Calibri" w:hAnsi="Calibri" w:cs="Calibri"/>
                <w:b/>
                <w:sz w:val="21"/>
                <w:szCs w:val="21"/>
              </w:rPr>
            </w:pPr>
            <w:r w:rsidRPr="001646BA">
              <w:rPr>
                <w:rFonts w:ascii="Calibri" w:hAnsi="Calibri" w:cs="Calibri"/>
                <w:b/>
                <w:sz w:val="21"/>
                <w:szCs w:val="21"/>
              </w:rPr>
              <w:t>Eil. Nr.</w:t>
            </w:r>
          </w:p>
        </w:tc>
        <w:tc>
          <w:tcPr>
            <w:tcW w:w="3395" w:type="pct"/>
            <w:tcBorders>
              <w:top w:val="single" w:sz="4" w:space="0" w:color="000000"/>
              <w:left w:val="single" w:sz="4" w:space="0" w:color="000000"/>
              <w:bottom w:val="single" w:sz="4" w:space="0" w:color="000000"/>
              <w:right w:val="nil"/>
            </w:tcBorders>
            <w:shd w:val="clear" w:color="auto" w:fill="D9E2F3" w:themeFill="accent1" w:themeFillTint="33"/>
            <w:vAlign w:val="center"/>
            <w:hideMark/>
          </w:tcPr>
          <w:p w14:paraId="2764599F" w14:textId="77777777" w:rsidR="00A75C97" w:rsidRPr="001646BA" w:rsidRDefault="00A75C97" w:rsidP="00E94C12">
            <w:pPr>
              <w:contextualSpacing/>
              <w:jc w:val="center"/>
              <w:rPr>
                <w:rFonts w:ascii="Calibri" w:hAnsi="Calibri" w:cs="Calibri"/>
                <w:b/>
                <w:sz w:val="21"/>
                <w:szCs w:val="21"/>
              </w:rPr>
            </w:pPr>
            <w:r w:rsidRPr="001646BA">
              <w:rPr>
                <w:rFonts w:ascii="Calibri" w:hAnsi="Calibri" w:cs="Calibri"/>
                <w:b/>
                <w:sz w:val="21"/>
                <w:szCs w:val="21"/>
              </w:rPr>
              <w:t>Pateikto dokumento pavadinimas</w:t>
            </w:r>
          </w:p>
        </w:tc>
        <w:tc>
          <w:tcPr>
            <w:tcW w:w="1330"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4FCF0282" w14:textId="77777777" w:rsidR="00A75C97" w:rsidRPr="001646BA" w:rsidRDefault="00A75C97" w:rsidP="00E94C12">
            <w:pPr>
              <w:contextualSpacing/>
              <w:jc w:val="center"/>
              <w:rPr>
                <w:rFonts w:ascii="Calibri" w:hAnsi="Calibri" w:cs="Calibri"/>
                <w:b/>
                <w:sz w:val="21"/>
                <w:szCs w:val="21"/>
              </w:rPr>
            </w:pPr>
            <w:r w:rsidRPr="001646BA">
              <w:rPr>
                <w:rFonts w:ascii="Calibri" w:hAnsi="Calibri" w:cs="Calibri"/>
                <w:b/>
                <w:sz w:val="21"/>
                <w:szCs w:val="21"/>
              </w:rPr>
              <w:t>Dokumento puslapių skaičius</w:t>
            </w:r>
          </w:p>
        </w:tc>
      </w:tr>
      <w:tr w:rsidR="00A75C97" w:rsidRPr="00C30C72" w14:paraId="4BBED7DC" w14:textId="77777777" w:rsidTr="00E94C12">
        <w:tc>
          <w:tcPr>
            <w:tcW w:w="275" w:type="pct"/>
            <w:tcBorders>
              <w:top w:val="nil"/>
              <w:left w:val="single" w:sz="4" w:space="0" w:color="000000"/>
              <w:bottom w:val="single" w:sz="4" w:space="0" w:color="auto"/>
              <w:right w:val="nil"/>
            </w:tcBorders>
          </w:tcPr>
          <w:p w14:paraId="3D57FD65" w14:textId="77777777" w:rsidR="00A75C97" w:rsidRPr="001646BA" w:rsidRDefault="00A75C97" w:rsidP="00E94C12">
            <w:pPr>
              <w:contextualSpacing/>
              <w:jc w:val="center"/>
              <w:rPr>
                <w:rFonts w:ascii="Calibri" w:hAnsi="Calibri" w:cs="Calibri"/>
                <w:b/>
                <w:i/>
                <w:sz w:val="21"/>
                <w:szCs w:val="21"/>
              </w:rPr>
            </w:pPr>
            <w:r w:rsidRPr="001646BA">
              <w:rPr>
                <w:rFonts w:ascii="Calibri" w:hAnsi="Calibri" w:cs="Calibri"/>
                <w:b/>
                <w:i/>
                <w:sz w:val="21"/>
                <w:szCs w:val="21"/>
              </w:rPr>
              <w:t>1.</w:t>
            </w:r>
          </w:p>
        </w:tc>
        <w:tc>
          <w:tcPr>
            <w:tcW w:w="3395" w:type="pct"/>
            <w:tcBorders>
              <w:top w:val="nil"/>
              <w:left w:val="single" w:sz="4" w:space="0" w:color="000000"/>
              <w:bottom w:val="single" w:sz="4" w:space="0" w:color="auto"/>
              <w:right w:val="nil"/>
            </w:tcBorders>
          </w:tcPr>
          <w:p w14:paraId="73A0CED3" w14:textId="77777777" w:rsidR="00A75C97" w:rsidRPr="001646BA" w:rsidRDefault="00A75C97" w:rsidP="00E94C12">
            <w:pPr>
              <w:contextualSpacing/>
              <w:rPr>
                <w:rFonts w:ascii="Calibri" w:hAnsi="Calibri" w:cs="Calibri"/>
                <w:bCs/>
                <w:i/>
                <w:iCs/>
                <w:color w:val="4472C4" w:themeColor="accent1"/>
                <w:sz w:val="21"/>
                <w:szCs w:val="21"/>
              </w:rPr>
            </w:pPr>
            <w:r w:rsidRPr="001646BA">
              <w:rPr>
                <w:rFonts w:ascii="Calibri" w:hAnsi="Calibri" w:cs="Calibri"/>
                <w:i/>
                <w:color w:val="4472C4" w:themeColor="accent1"/>
                <w:sz w:val="21"/>
                <w:szCs w:val="21"/>
                <w:lang w:eastAsia="lt-LT"/>
              </w:rPr>
              <w:t>Išvardinami visi pridedami dokumentai</w:t>
            </w:r>
          </w:p>
        </w:tc>
        <w:tc>
          <w:tcPr>
            <w:tcW w:w="1330" w:type="pct"/>
            <w:tcBorders>
              <w:top w:val="nil"/>
              <w:left w:val="single" w:sz="4" w:space="0" w:color="000000"/>
              <w:bottom w:val="single" w:sz="4" w:space="0" w:color="auto"/>
              <w:right w:val="single" w:sz="4" w:space="0" w:color="000000"/>
            </w:tcBorders>
          </w:tcPr>
          <w:p w14:paraId="7B2B6B43" w14:textId="77777777" w:rsidR="00A75C97" w:rsidRPr="00C30C72" w:rsidRDefault="00A75C97" w:rsidP="00E94C12">
            <w:pPr>
              <w:contextualSpacing/>
              <w:jc w:val="center"/>
              <w:rPr>
                <w:rFonts w:ascii="Calibri" w:hAnsi="Calibri" w:cs="Calibri"/>
                <w:bCs/>
                <w:i/>
                <w:sz w:val="21"/>
                <w:szCs w:val="21"/>
              </w:rPr>
            </w:pPr>
          </w:p>
        </w:tc>
      </w:tr>
      <w:tr w:rsidR="00A75C97" w:rsidRPr="00C30C72" w14:paraId="2D136B0A" w14:textId="77777777" w:rsidTr="00E94C12">
        <w:tc>
          <w:tcPr>
            <w:tcW w:w="275" w:type="pct"/>
            <w:tcBorders>
              <w:top w:val="nil"/>
              <w:left w:val="single" w:sz="4" w:space="0" w:color="000000"/>
              <w:bottom w:val="single" w:sz="4" w:space="0" w:color="auto"/>
              <w:right w:val="nil"/>
            </w:tcBorders>
          </w:tcPr>
          <w:p w14:paraId="736BE9C3" w14:textId="77777777" w:rsidR="00A75C97" w:rsidRPr="001646BA" w:rsidRDefault="00A75C97" w:rsidP="00E94C12">
            <w:pPr>
              <w:contextualSpacing/>
              <w:jc w:val="center"/>
              <w:rPr>
                <w:rFonts w:ascii="Calibri" w:hAnsi="Calibri" w:cs="Calibri"/>
                <w:b/>
                <w:sz w:val="21"/>
                <w:szCs w:val="21"/>
              </w:rPr>
            </w:pPr>
            <w:r w:rsidRPr="001646BA">
              <w:rPr>
                <w:rFonts w:ascii="Calibri" w:hAnsi="Calibri" w:cs="Calibri"/>
                <w:b/>
                <w:sz w:val="21"/>
                <w:szCs w:val="21"/>
              </w:rPr>
              <w:t>2.</w:t>
            </w:r>
          </w:p>
        </w:tc>
        <w:tc>
          <w:tcPr>
            <w:tcW w:w="3395" w:type="pct"/>
            <w:tcBorders>
              <w:top w:val="nil"/>
              <w:left w:val="single" w:sz="4" w:space="0" w:color="000000"/>
              <w:bottom w:val="single" w:sz="4" w:space="0" w:color="auto"/>
              <w:right w:val="nil"/>
            </w:tcBorders>
          </w:tcPr>
          <w:p w14:paraId="0DF3CBB0" w14:textId="77777777" w:rsidR="00A75C97" w:rsidRPr="00C30C72" w:rsidRDefault="00A75C97" w:rsidP="00E94C12">
            <w:pPr>
              <w:contextualSpacing/>
              <w:jc w:val="both"/>
              <w:rPr>
                <w:rFonts w:ascii="Calibri" w:hAnsi="Calibri" w:cs="Calibri"/>
                <w:bCs/>
                <w:i/>
                <w:iCs/>
                <w:sz w:val="21"/>
                <w:szCs w:val="21"/>
              </w:rPr>
            </w:pPr>
          </w:p>
        </w:tc>
        <w:tc>
          <w:tcPr>
            <w:tcW w:w="1330" w:type="pct"/>
            <w:tcBorders>
              <w:top w:val="nil"/>
              <w:left w:val="single" w:sz="4" w:space="0" w:color="000000"/>
              <w:bottom w:val="single" w:sz="4" w:space="0" w:color="auto"/>
              <w:right w:val="single" w:sz="4" w:space="0" w:color="000000"/>
            </w:tcBorders>
          </w:tcPr>
          <w:p w14:paraId="5CD9DD80" w14:textId="77777777" w:rsidR="00A75C97" w:rsidRPr="00C30C72" w:rsidRDefault="00A75C97" w:rsidP="00E94C12">
            <w:pPr>
              <w:contextualSpacing/>
              <w:jc w:val="both"/>
              <w:rPr>
                <w:rFonts w:ascii="Calibri" w:hAnsi="Calibri" w:cs="Calibri"/>
                <w:bCs/>
                <w:sz w:val="21"/>
                <w:szCs w:val="21"/>
              </w:rPr>
            </w:pPr>
          </w:p>
        </w:tc>
      </w:tr>
      <w:tr w:rsidR="00A75C97" w:rsidRPr="00C30C72" w14:paraId="12B4474B" w14:textId="77777777" w:rsidTr="00E94C12">
        <w:tc>
          <w:tcPr>
            <w:tcW w:w="275" w:type="pct"/>
            <w:tcBorders>
              <w:top w:val="nil"/>
              <w:left w:val="single" w:sz="4" w:space="0" w:color="000000"/>
              <w:bottom w:val="single" w:sz="4" w:space="0" w:color="auto"/>
              <w:right w:val="nil"/>
            </w:tcBorders>
          </w:tcPr>
          <w:p w14:paraId="5CFE3BEB" w14:textId="77777777" w:rsidR="00A75C97" w:rsidRPr="001646BA" w:rsidRDefault="00A75C97" w:rsidP="00E94C12">
            <w:pPr>
              <w:contextualSpacing/>
              <w:jc w:val="center"/>
              <w:rPr>
                <w:rFonts w:ascii="Calibri" w:hAnsi="Calibri" w:cs="Calibri"/>
                <w:b/>
                <w:sz w:val="21"/>
                <w:szCs w:val="21"/>
              </w:rPr>
            </w:pPr>
            <w:r w:rsidRPr="001646BA">
              <w:rPr>
                <w:rFonts w:ascii="Calibri" w:hAnsi="Calibri" w:cs="Calibri"/>
                <w:b/>
                <w:sz w:val="21"/>
                <w:szCs w:val="21"/>
              </w:rPr>
              <w:t>3.</w:t>
            </w:r>
          </w:p>
        </w:tc>
        <w:tc>
          <w:tcPr>
            <w:tcW w:w="3395" w:type="pct"/>
            <w:tcBorders>
              <w:top w:val="nil"/>
              <w:left w:val="single" w:sz="4" w:space="0" w:color="000000"/>
              <w:bottom w:val="single" w:sz="4" w:space="0" w:color="auto"/>
              <w:right w:val="nil"/>
            </w:tcBorders>
          </w:tcPr>
          <w:p w14:paraId="204D85AF" w14:textId="77777777" w:rsidR="00A75C97" w:rsidRPr="00C30C72" w:rsidRDefault="00A75C97" w:rsidP="00E94C12">
            <w:pPr>
              <w:contextualSpacing/>
              <w:jc w:val="both"/>
              <w:rPr>
                <w:rFonts w:ascii="Calibri" w:hAnsi="Calibri" w:cs="Calibri"/>
                <w:bCs/>
                <w:i/>
                <w:iCs/>
                <w:sz w:val="21"/>
                <w:szCs w:val="21"/>
              </w:rPr>
            </w:pPr>
          </w:p>
        </w:tc>
        <w:tc>
          <w:tcPr>
            <w:tcW w:w="1330" w:type="pct"/>
            <w:tcBorders>
              <w:top w:val="nil"/>
              <w:left w:val="single" w:sz="4" w:space="0" w:color="000000"/>
              <w:bottom w:val="single" w:sz="4" w:space="0" w:color="auto"/>
              <w:right w:val="single" w:sz="4" w:space="0" w:color="000000"/>
            </w:tcBorders>
          </w:tcPr>
          <w:p w14:paraId="590E3FD9" w14:textId="77777777" w:rsidR="00A75C97" w:rsidRPr="00C30C72" w:rsidRDefault="00A75C97" w:rsidP="00E94C12">
            <w:pPr>
              <w:contextualSpacing/>
              <w:jc w:val="both"/>
              <w:rPr>
                <w:rFonts w:ascii="Calibri" w:hAnsi="Calibri" w:cs="Calibri"/>
                <w:bCs/>
                <w:sz w:val="21"/>
                <w:szCs w:val="21"/>
              </w:rPr>
            </w:pPr>
          </w:p>
        </w:tc>
      </w:tr>
      <w:tr w:rsidR="00A75C97" w:rsidRPr="00C30C72" w14:paraId="088938CC" w14:textId="77777777" w:rsidTr="00E94C12">
        <w:tc>
          <w:tcPr>
            <w:tcW w:w="275" w:type="pct"/>
            <w:tcBorders>
              <w:top w:val="nil"/>
              <w:left w:val="single" w:sz="4" w:space="0" w:color="000000"/>
              <w:bottom w:val="single" w:sz="4" w:space="0" w:color="auto"/>
              <w:right w:val="nil"/>
            </w:tcBorders>
          </w:tcPr>
          <w:p w14:paraId="291FCB75" w14:textId="77777777" w:rsidR="00A75C97" w:rsidRPr="001646BA" w:rsidRDefault="00A75C97" w:rsidP="00E94C12">
            <w:pPr>
              <w:contextualSpacing/>
              <w:jc w:val="center"/>
              <w:rPr>
                <w:rFonts w:ascii="Calibri" w:hAnsi="Calibri" w:cs="Calibri"/>
                <w:b/>
                <w:sz w:val="21"/>
                <w:szCs w:val="21"/>
              </w:rPr>
            </w:pPr>
            <w:r w:rsidRPr="001646BA">
              <w:rPr>
                <w:rFonts w:ascii="Calibri" w:hAnsi="Calibri" w:cs="Calibri"/>
                <w:b/>
                <w:sz w:val="21"/>
                <w:szCs w:val="21"/>
              </w:rPr>
              <w:t>4.</w:t>
            </w:r>
          </w:p>
        </w:tc>
        <w:tc>
          <w:tcPr>
            <w:tcW w:w="3395" w:type="pct"/>
            <w:tcBorders>
              <w:top w:val="nil"/>
              <w:left w:val="single" w:sz="4" w:space="0" w:color="000000"/>
              <w:bottom w:val="single" w:sz="4" w:space="0" w:color="auto"/>
              <w:right w:val="nil"/>
            </w:tcBorders>
          </w:tcPr>
          <w:p w14:paraId="43CD1EB8" w14:textId="77777777" w:rsidR="00A75C97" w:rsidRPr="00C30C72" w:rsidRDefault="00A75C97" w:rsidP="00E94C12">
            <w:pPr>
              <w:contextualSpacing/>
              <w:jc w:val="both"/>
              <w:rPr>
                <w:rFonts w:ascii="Calibri" w:hAnsi="Calibri" w:cs="Calibri"/>
                <w:bCs/>
                <w:i/>
                <w:iCs/>
                <w:sz w:val="21"/>
                <w:szCs w:val="21"/>
              </w:rPr>
            </w:pPr>
          </w:p>
        </w:tc>
        <w:tc>
          <w:tcPr>
            <w:tcW w:w="1330" w:type="pct"/>
            <w:tcBorders>
              <w:top w:val="nil"/>
              <w:left w:val="single" w:sz="4" w:space="0" w:color="000000"/>
              <w:bottom w:val="single" w:sz="4" w:space="0" w:color="auto"/>
              <w:right w:val="single" w:sz="4" w:space="0" w:color="000000"/>
            </w:tcBorders>
          </w:tcPr>
          <w:p w14:paraId="2F20632B" w14:textId="77777777" w:rsidR="00A75C97" w:rsidRPr="00C30C72" w:rsidRDefault="00A75C97" w:rsidP="00E94C12">
            <w:pPr>
              <w:contextualSpacing/>
              <w:jc w:val="both"/>
              <w:rPr>
                <w:rFonts w:ascii="Calibri" w:hAnsi="Calibri" w:cs="Calibri"/>
                <w:bCs/>
                <w:sz w:val="21"/>
                <w:szCs w:val="21"/>
              </w:rPr>
            </w:pPr>
          </w:p>
        </w:tc>
      </w:tr>
    </w:tbl>
    <w:p w14:paraId="1354AB3A" w14:textId="77777777" w:rsidR="00A75C97" w:rsidRDefault="00A75C97" w:rsidP="00A75C97">
      <w:pPr>
        <w:contextualSpacing/>
        <w:jc w:val="both"/>
        <w:rPr>
          <w:rFonts w:ascii="Calibri" w:hAnsi="Calibri" w:cs="Calibri"/>
          <w:sz w:val="21"/>
          <w:szCs w:val="21"/>
        </w:rPr>
      </w:pPr>
    </w:p>
    <w:p w14:paraId="5ACEA011" w14:textId="79B2EC56" w:rsidR="002E41CF" w:rsidRDefault="00E21EB9" w:rsidP="00E21EB9">
      <w:pPr>
        <w:contextualSpacing/>
        <w:jc w:val="both"/>
        <w:rPr>
          <w:rFonts w:ascii="Calibri" w:hAnsi="Calibri" w:cs="Calibri"/>
          <w:sz w:val="21"/>
          <w:szCs w:val="21"/>
        </w:rPr>
      </w:pPr>
      <w:r>
        <w:rPr>
          <w:rFonts w:ascii="Calibri" w:hAnsi="Calibri" w:cs="Calibri"/>
          <w:sz w:val="21"/>
          <w:szCs w:val="21"/>
        </w:rPr>
        <w:t xml:space="preserve">4.2. </w:t>
      </w:r>
      <w:r w:rsidR="00523E41" w:rsidRPr="00C30C72">
        <w:rPr>
          <w:rFonts w:ascii="Calibri" w:hAnsi="Calibri" w:cs="Calibri"/>
          <w:sz w:val="21"/>
          <w:szCs w:val="21"/>
        </w:rPr>
        <w:t>Šiame Pasiūlyme yra pateikta ir konfidenciali informacija</w:t>
      </w:r>
    </w:p>
    <w:tbl>
      <w:tblPr>
        <w:tblStyle w:val="TableGrid"/>
        <w:tblW w:w="10343" w:type="dxa"/>
        <w:tblLook w:val="04A0" w:firstRow="1" w:lastRow="0" w:firstColumn="1" w:lastColumn="0" w:noHBand="0" w:noVBand="1"/>
      </w:tblPr>
      <w:tblGrid>
        <w:gridCol w:w="562"/>
        <w:gridCol w:w="9781"/>
      </w:tblGrid>
      <w:tr w:rsidR="001646BA" w14:paraId="55E5A1C7" w14:textId="77777777" w:rsidTr="00E21EB9">
        <w:tc>
          <w:tcPr>
            <w:tcW w:w="562" w:type="dxa"/>
            <w:shd w:val="clear" w:color="auto" w:fill="D9E2F3" w:themeFill="accent1" w:themeFillTint="33"/>
            <w:vAlign w:val="center"/>
          </w:tcPr>
          <w:p w14:paraId="50BE4254" w14:textId="1399D9B3" w:rsidR="001646BA" w:rsidRPr="001646BA" w:rsidRDefault="001646BA" w:rsidP="001646BA">
            <w:pPr>
              <w:contextualSpacing/>
              <w:jc w:val="center"/>
              <w:rPr>
                <w:rFonts w:ascii="Calibri" w:hAnsi="Calibri" w:cs="Calibri"/>
                <w:b/>
                <w:bCs/>
                <w:sz w:val="21"/>
                <w:szCs w:val="21"/>
              </w:rPr>
            </w:pPr>
            <w:r w:rsidRPr="001646BA">
              <w:rPr>
                <w:rFonts w:ascii="Calibri" w:hAnsi="Calibri" w:cs="Calibri"/>
                <w:b/>
                <w:bCs/>
                <w:sz w:val="21"/>
                <w:szCs w:val="21"/>
              </w:rPr>
              <w:lastRenderedPageBreak/>
              <w:t>Eil. Nr.</w:t>
            </w:r>
          </w:p>
        </w:tc>
        <w:tc>
          <w:tcPr>
            <w:tcW w:w="9781" w:type="dxa"/>
            <w:shd w:val="clear" w:color="auto" w:fill="D9E2F3" w:themeFill="accent1" w:themeFillTint="33"/>
            <w:vAlign w:val="center"/>
          </w:tcPr>
          <w:p w14:paraId="2E03767F" w14:textId="205B8648" w:rsidR="001646BA" w:rsidRPr="001646BA" w:rsidRDefault="001646BA" w:rsidP="001646BA">
            <w:pPr>
              <w:contextualSpacing/>
              <w:jc w:val="center"/>
              <w:rPr>
                <w:rFonts w:ascii="Calibri" w:hAnsi="Calibri" w:cs="Calibri"/>
                <w:b/>
                <w:bCs/>
                <w:sz w:val="21"/>
                <w:szCs w:val="21"/>
              </w:rPr>
            </w:pPr>
            <w:r w:rsidRPr="001646BA">
              <w:rPr>
                <w:rFonts w:ascii="Calibri" w:hAnsi="Calibri" w:cs="Calibri"/>
                <w:b/>
                <w:bCs/>
                <w:sz w:val="21"/>
                <w:szCs w:val="21"/>
              </w:rPr>
              <w:t>Pateiktų dokumentų pavadinimai</w:t>
            </w:r>
          </w:p>
        </w:tc>
      </w:tr>
      <w:tr w:rsidR="001646BA" w14:paraId="439109C5" w14:textId="77777777" w:rsidTr="00E21EB9">
        <w:tc>
          <w:tcPr>
            <w:tcW w:w="562" w:type="dxa"/>
            <w:shd w:val="clear" w:color="auto" w:fill="D9E2F3" w:themeFill="accent1" w:themeFillTint="33"/>
            <w:vAlign w:val="center"/>
          </w:tcPr>
          <w:p w14:paraId="657C3F9C" w14:textId="0E72C33F" w:rsidR="001646BA" w:rsidRPr="001646BA" w:rsidRDefault="001646BA" w:rsidP="001646BA">
            <w:pPr>
              <w:contextualSpacing/>
              <w:jc w:val="center"/>
              <w:rPr>
                <w:rFonts w:ascii="Calibri" w:hAnsi="Calibri" w:cs="Calibri"/>
                <w:b/>
                <w:bCs/>
                <w:sz w:val="21"/>
                <w:szCs w:val="21"/>
                <w:lang w:val="en-US"/>
              </w:rPr>
            </w:pPr>
            <w:r w:rsidRPr="001646BA">
              <w:rPr>
                <w:rFonts w:ascii="Calibri" w:hAnsi="Calibri" w:cs="Calibri"/>
                <w:b/>
                <w:bCs/>
                <w:sz w:val="21"/>
                <w:szCs w:val="21"/>
                <w:lang w:val="en-US"/>
              </w:rPr>
              <w:t>1.</w:t>
            </w:r>
          </w:p>
        </w:tc>
        <w:tc>
          <w:tcPr>
            <w:tcW w:w="9781" w:type="dxa"/>
            <w:vAlign w:val="center"/>
          </w:tcPr>
          <w:p w14:paraId="6AA12839" w14:textId="77777777" w:rsidR="001646BA" w:rsidRDefault="001646BA" w:rsidP="00523E41">
            <w:pPr>
              <w:contextualSpacing/>
              <w:jc w:val="both"/>
              <w:rPr>
                <w:rFonts w:ascii="Calibri" w:hAnsi="Calibri" w:cs="Calibri"/>
                <w:sz w:val="21"/>
                <w:szCs w:val="21"/>
              </w:rPr>
            </w:pPr>
          </w:p>
        </w:tc>
      </w:tr>
      <w:tr w:rsidR="001646BA" w14:paraId="1ED62DB0" w14:textId="77777777" w:rsidTr="00E21EB9">
        <w:tc>
          <w:tcPr>
            <w:tcW w:w="562" w:type="dxa"/>
            <w:shd w:val="clear" w:color="auto" w:fill="D9E2F3" w:themeFill="accent1" w:themeFillTint="33"/>
            <w:vAlign w:val="center"/>
          </w:tcPr>
          <w:p w14:paraId="17FAA2CB" w14:textId="4BDA8196" w:rsidR="001646BA" w:rsidRPr="001646BA" w:rsidRDefault="001646BA" w:rsidP="001646BA">
            <w:pPr>
              <w:contextualSpacing/>
              <w:jc w:val="center"/>
              <w:rPr>
                <w:rFonts w:ascii="Calibri" w:hAnsi="Calibri" w:cs="Calibri"/>
                <w:b/>
                <w:bCs/>
                <w:sz w:val="21"/>
                <w:szCs w:val="21"/>
              </w:rPr>
            </w:pPr>
            <w:r w:rsidRPr="001646BA">
              <w:rPr>
                <w:rFonts w:ascii="Calibri" w:hAnsi="Calibri" w:cs="Calibri"/>
                <w:b/>
                <w:bCs/>
                <w:sz w:val="21"/>
                <w:szCs w:val="21"/>
              </w:rPr>
              <w:t>2.</w:t>
            </w:r>
          </w:p>
        </w:tc>
        <w:tc>
          <w:tcPr>
            <w:tcW w:w="9781" w:type="dxa"/>
            <w:vAlign w:val="center"/>
          </w:tcPr>
          <w:p w14:paraId="05440DE8" w14:textId="77777777" w:rsidR="001646BA" w:rsidRDefault="001646BA" w:rsidP="00523E41">
            <w:pPr>
              <w:contextualSpacing/>
              <w:jc w:val="both"/>
              <w:rPr>
                <w:rFonts w:ascii="Calibri" w:hAnsi="Calibri" w:cs="Calibri"/>
                <w:sz w:val="21"/>
                <w:szCs w:val="21"/>
              </w:rPr>
            </w:pPr>
          </w:p>
        </w:tc>
      </w:tr>
    </w:tbl>
    <w:p w14:paraId="193AA9E6" w14:textId="669CB6EF" w:rsidR="002E41CF" w:rsidRPr="001646BA" w:rsidRDefault="00523E41" w:rsidP="004D56A5">
      <w:pPr>
        <w:tabs>
          <w:tab w:val="left" w:pos="0"/>
        </w:tabs>
        <w:ind w:firstLine="284"/>
        <w:jc w:val="both"/>
        <w:rPr>
          <w:rFonts w:ascii="Calibri" w:eastAsia="Calibri" w:hAnsi="Calibri" w:cs="Calibri"/>
          <w:sz w:val="20"/>
        </w:rPr>
      </w:pPr>
      <w:r w:rsidRPr="001646BA">
        <w:rPr>
          <w:rFonts w:ascii="Calibri" w:hAnsi="Calibri" w:cs="Calibri"/>
          <w:i/>
          <w:sz w:val="20"/>
          <w:lang w:eastAsia="lt-LT"/>
        </w:rPr>
        <w:t>PASTABA. Pildyti, jeigu bus pateikta konfidenciali informacija. Tiekėjas negali nurodyti, kad konfidenciali informacija yra pasiūlymo kaina arba, kad visas pasiūlymas yra konfidencialus.</w:t>
      </w:r>
      <w:r w:rsidRPr="001646BA">
        <w:rPr>
          <w:rFonts w:ascii="Calibri" w:hAnsi="Calibri" w:cs="Calibri"/>
          <w:sz w:val="20"/>
          <w:lang w:eastAsia="lt-LT"/>
        </w:rPr>
        <w:t xml:space="preserve"> </w:t>
      </w:r>
      <w:r w:rsidRPr="001646BA">
        <w:rPr>
          <w:rFonts w:ascii="Calibri" w:hAnsi="Calibri" w:cs="Calibri"/>
          <w:i/>
          <w:sz w:val="20"/>
          <w:lang w:eastAsia="lt-LT"/>
        </w:rPr>
        <w:t>Jei tiekėjas nenurodo konfidencialios informacijos, laikoma, kad tiekėjo pateiktame pasiūlyme nėra konfidencialios informacijos</w:t>
      </w:r>
      <w:r w:rsidRPr="001646BA">
        <w:rPr>
          <w:rFonts w:ascii="Calibri" w:hAnsi="Calibri" w:cs="Calibri"/>
          <w:bCs/>
          <w:i/>
          <w:sz w:val="20"/>
          <w:lang w:eastAsia="lt-LT"/>
        </w:rPr>
        <w:t xml:space="preserve">. </w:t>
      </w:r>
    </w:p>
    <w:p w14:paraId="7A9488FC" w14:textId="16A18709" w:rsidR="002E41CF" w:rsidRDefault="002E41CF" w:rsidP="002E41CF">
      <w:pPr>
        <w:tabs>
          <w:tab w:val="left" w:pos="0"/>
        </w:tabs>
        <w:ind w:firstLine="851"/>
        <w:jc w:val="both"/>
        <w:rPr>
          <w:rFonts w:ascii="Calibri" w:eastAsia="Calibri" w:hAnsi="Calibri" w:cs="Calibri"/>
          <w:sz w:val="21"/>
          <w:szCs w:val="21"/>
        </w:rPr>
      </w:pPr>
    </w:p>
    <w:p w14:paraId="679B59E8" w14:textId="0438F249" w:rsidR="00E21EB9" w:rsidRPr="00E21EB9" w:rsidRDefault="00E21EB9" w:rsidP="00E21EB9">
      <w:pPr>
        <w:tabs>
          <w:tab w:val="left" w:pos="0"/>
        </w:tabs>
        <w:jc w:val="both"/>
        <w:rPr>
          <w:rFonts w:ascii="Calibri" w:eastAsia="Calibri" w:hAnsi="Calibri" w:cs="Calibri"/>
          <w:sz w:val="21"/>
          <w:szCs w:val="21"/>
        </w:rPr>
      </w:pPr>
      <w:r>
        <w:rPr>
          <w:rFonts w:ascii="Calibri" w:eastAsia="Calibri" w:hAnsi="Calibri" w:cs="Calibri"/>
          <w:sz w:val="21"/>
          <w:szCs w:val="21"/>
        </w:rPr>
        <w:t>4</w:t>
      </w:r>
      <w:r w:rsidRPr="00E21EB9">
        <w:rPr>
          <w:rFonts w:ascii="Calibri" w:eastAsia="Calibri" w:hAnsi="Calibri" w:cs="Calibri"/>
          <w:sz w:val="21"/>
          <w:szCs w:val="21"/>
        </w:rPr>
        <w:t>.</w:t>
      </w:r>
      <w:r>
        <w:rPr>
          <w:rFonts w:ascii="Calibri" w:eastAsia="Calibri" w:hAnsi="Calibri" w:cs="Calibri"/>
          <w:sz w:val="21"/>
          <w:szCs w:val="21"/>
        </w:rPr>
        <w:t>3</w:t>
      </w:r>
      <w:r w:rsidRPr="00E21EB9">
        <w:rPr>
          <w:rFonts w:ascii="Calibri" w:eastAsia="Calibri" w:hAnsi="Calibri" w:cs="Calibri"/>
          <w:sz w:val="21"/>
          <w:szCs w:val="21"/>
        </w:rPr>
        <w:t>. Patvirtinimas dėl Lietuvos Respublikos viešųjų pirkimų įstatymo 46 straipsnio 2¹ dalyje numatyto pašalinimo pagrindo nebuvimo:</w:t>
      </w:r>
    </w:p>
    <w:tbl>
      <w:tblPr>
        <w:tblW w:w="103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8"/>
        <w:gridCol w:w="5386"/>
        <w:gridCol w:w="4536"/>
      </w:tblGrid>
      <w:tr w:rsidR="00E21EB9" w:rsidRPr="00E21EB9" w14:paraId="0D9C1A29" w14:textId="77777777" w:rsidTr="00E21EB9">
        <w:trPr>
          <w:trHeight w:val="300"/>
        </w:trPr>
        <w:tc>
          <w:tcPr>
            <w:tcW w:w="418" w:type="dxa"/>
            <w:tcBorders>
              <w:top w:val="single" w:sz="6" w:space="0" w:color="000000"/>
              <w:left w:val="single" w:sz="6" w:space="0" w:color="000000"/>
              <w:bottom w:val="single" w:sz="6" w:space="0" w:color="000000"/>
              <w:right w:val="single" w:sz="6" w:space="0" w:color="000000"/>
            </w:tcBorders>
            <w:shd w:val="clear" w:color="auto" w:fill="D9E2F3" w:themeFill="accent1" w:themeFillTint="33"/>
            <w:vAlign w:val="center"/>
            <w:hideMark/>
          </w:tcPr>
          <w:p w14:paraId="4DD5076D" w14:textId="77777777" w:rsidR="00E21EB9" w:rsidRPr="00E21EB9" w:rsidRDefault="00E21EB9" w:rsidP="00E21EB9">
            <w:pPr>
              <w:contextualSpacing/>
              <w:jc w:val="center"/>
              <w:rPr>
                <w:rFonts w:ascii="Calibri" w:hAnsi="Calibri" w:cs="Calibri"/>
                <w:b/>
                <w:bCs/>
                <w:sz w:val="21"/>
                <w:szCs w:val="21"/>
              </w:rPr>
            </w:pPr>
            <w:r w:rsidRPr="00E21EB9">
              <w:rPr>
                <w:rFonts w:ascii="Calibri" w:hAnsi="Calibri" w:cs="Calibri"/>
                <w:b/>
                <w:bCs/>
                <w:sz w:val="21"/>
                <w:szCs w:val="21"/>
              </w:rPr>
              <w:t>Eil. Nr.</w:t>
            </w:r>
          </w:p>
        </w:tc>
        <w:tc>
          <w:tcPr>
            <w:tcW w:w="5386" w:type="dxa"/>
            <w:tcBorders>
              <w:top w:val="single" w:sz="6" w:space="0" w:color="000000"/>
              <w:left w:val="single" w:sz="6" w:space="0" w:color="000000"/>
              <w:bottom w:val="single" w:sz="6" w:space="0" w:color="000000"/>
              <w:right w:val="single" w:sz="6" w:space="0" w:color="000000"/>
            </w:tcBorders>
            <w:shd w:val="clear" w:color="auto" w:fill="D9E2F3" w:themeFill="accent1" w:themeFillTint="33"/>
            <w:vAlign w:val="center"/>
            <w:hideMark/>
          </w:tcPr>
          <w:p w14:paraId="008ABAE4" w14:textId="50AE3AAF" w:rsidR="00E21EB9" w:rsidRPr="00E21EB9" w:rsidRDefault="00E21EB9" w:rsidP="00E21EB9">
            <w:pPr>
              <w:contextualSpacing/>
              <w:jc w:val="center"/>
              <w:rPr>
                <w:rFonts w:ascii="Calibri" w:hAnsi="Calibri" w:cs="Calibri"/>
                <w:b/>
                <w:bCs/>
                <w:sz w:val="21"/>
                <w:szCs w:val="21"/>
              </w:rPr>
            </w:pPr>
            <w:r w:rsidRPr="00E21EB9">
              <w:rPr>
                <w:rFonts w:ascii="Calibri" w:hAnsi="Calibri" w:cs="Calibri"/>
                <w:b/>
                <w:bCs/>
                <w:sz w:val="21"/>
                <w:szCs w:val="21"/>
              </w:rPr>
              <w:t>Tiekėjo pašalinimo pagrindai</w:t>
            </w:r>
          </w:p>
        </w:tc>
        <w:tc>
          <w:tcPr>
            <w:tcW w:w="4536" w:type="dxa"/>
            <w:tcBorders>
              <w:top w:val="single" w:sz="6" w:space="0" w:color="000000"/>
              <w:left w:val="single" w:sz="6" w:space="0" w:color="000000"/>
              <w:bottom w:val="single" w:sz="6" w:space="0" w:color="000000"/>
              <w:right w:val="single" w:sz="6" w:space="0" w:color="000000"/>
            </w:tcBorders>
            <w:shd w:val="clear" w:color="auto" w:fill="D9E2F3" w:themeFill="accent1" w:themeFillTint="33"/>
            <w:vAlign w:val="center"/>
            <w:hideMark/>
          </w:tcPr>
          <w:p w14:paraId="65306B95" w14:textId="470E3D04" w:rsidR="00E21EB9" w:rsidRPr="00E21EB9" w:rsidRDefault="00E21EB9" w:rsidP="00E21EB9">
            <w:pPr>
              <w:contextualSpacing/>
              <w:jc w:val="center"/>
              <w:rPr>
                <w:rFonts w:ascii="Calibri" w:hAnsi="Calibri" w:cs="Calibri"/>
                <w:b/>
                <w:bCs/>
                <w:sz w:val="21"/>
                <w:szCs w:val="21"/>
              </w:rPr>
            </w:pPr>
            <w:r w:rsidRPr="00E21EB9">
              <w:rPr>
                <w:rFonts w:ascii="Calibri" w:hAnsi="Calibri" w:cs="Calibri"/>
                <w:b/>
                <w:bCs/>
                <w:sz w:val="21"/>
                <w:szCs w:val="21"/>
              </w:rPr>
              <w:t>Pašalinimo pagrindų nebuvimą įrodantys dokumentai</w:t>
            </w:r>
          </w:p>
        </w:tc>
      </w:tr>
      <w:tr w:rsidR="00E21EB9" w:rsidRPr="00E21EB9" w14:paraId="7FA34C0F" w14:textId="77777777" w:rsidTr="00E21EB9">
        <w:trPr>
          <w:trHeight w:val="300"/>
        </w:trPr>
        <w:tc>
          <w:tcPr>
            <w:tcW w:w="418" w:type="dxa"/>
            <w:tcBorders>
              <w:top w:val="single" w:sz="6" w:space="0" w:color="000000"/>
              <w:left w:val="single" w:sz="6" w:space="0" w:color="000000"/>
              <w:bottom w:val="single" w:sz="6" w:space="0" w:color="000000"/>
              <w:right w:val="single" w:sz="6" w:space="0" w:color="000000"/>
            </w:tcBorders>
            <w:shd w:val="clear" w:color="auto" w:fill="D9E2F3" w:themeFill="accent1" w:themeFillTint="33"/>
            <w:vAlign w:val="center"/>
            <w:hideMark/>
          </w:tcPr>
          <w:p w14:paraId="38A44C78" w14:textId="77777777" w:rsidR="00E21EB9" w:rsidRPr="00E21EB9" w:rsidRDefault="00E21EB9" w:rsidP="00E21EB9">
            <w:pPr>
              <w:tabs>
                <w:tab w:val="left" w:pos="0"/>
              </w:tabs>
              <w:jc w:val="center"/>
              <w:rPr>
                <w:rFonts w:ascii="Calibri" w:eastAsia="Calibri" w:hAnsi="Calibri" w:cs="Calibri"/>
                <w:b/>
                <w:bCs/>
                <w:sz w:val="21"/>
                <w:szCs w:val="21"/>
              </w:rPr>
            </w:pPr>
            <w:r w:rsidRPr="00E21EB9">
              <w:rPr>
                <w:rFonts w:ascii="Calibri" w:eastAsia="Calibri" w:hAnsi="Calibri" w:cs="Calibri"/>
                <w:b/>
                <w:bCs/>
                <w:sz w:val="21"/>
                <w:szCs w:val="21"/>
              </w:rPr>
              <w:t>1.</w:t>
            </w:r>
          </w:p>
        </w:tc>
        <w:tc>
          <w:tcPr>
            <w:tcW w:w="5386" w:type="dxa"/>
            <w:tcBorders>
              <w:top w:val="single" w:sz="6" w:space="0" w:color="000000"/>
              <w:left w:val="single" w:sz="6" w:space="0" w:color="000000"/>
              <w:bottom w:val="single" w:sz="6" w:space="0" w:color="000000"/>
              <w:right w:val="single" w:sz="6" w:space="0" w:color="000000"/>
            </w:tcBorders>
            <w:hideMark/>
          </w:tcPr>
          <w:p w14:paraId="12166C91" w14:textId="77777777" w:rsidR="00E21EB9" w:rsidRPr="00E21EB9" w:rsidRDefault="00E21EB9" w:rsidP="00E21EB9">
            <w:pPr>
              <w:tabs>
                <w:tab w:val="left" w:pos="279"/>
              </w:tabs>
              <w:ind w:left="137"/>
              <w:jc w:val="both"/>
              <w:rPr>
                <w:rFonts w:ascii="Calibri" w:eastAsia="Calibri" w:hAnsi="Calibri" w:cs="Calibri"/>
                <w:bCs/>
                <w:sz w:val="21"/>
                <w:szCs w:val="21"/>
              </w:rPr>
            </w:pPr>
            <w:r w:rsidRPr="00E21EB9">
              <w:rPr>
                <w:rFonts w:ascii="Calibri" w:eastAsia="Calibri" w:hAnsi="Calibri" w:cs="Calibri"/>
                <w:sz w:val="21"/>
                <w:szCs w:val="21"/>
              </w:rPr>
              <w:t>Tiekėjas turi VPĮ 46 straipsnio 2¹ dalyje nurodytą pašalinimo pagrindą, t. y. tiekėjas yra neatlikęs jam paskirtos baudžiamojo poveikio priemonės – uždraudimo juridiniam asmeniui dalyvauti viešuosiuose pirkimuose. </w:t>
            </w:r>
          </w:p>
          <w:p w14:paraId="014FA968" w14:textId="69288D53" w:rsidR="00E21EB9" w:rsidRPr="00E21EB9" w:rsidRDefault="00E21EB9" w:rsidP="00E21EB9">
            <w:pPr>
              <w:tabs>
                <w:tab w:val="left" w:pos="0"/>
              </w:tabs>
              <w:ind w:firstLine="851"/>
              <w:jc w:val="both"/>
              <w:rPr>
                <w:rFonts w:ascii="Calibri" w:eastAsia="Calibri" w:hAnsi="Calibri" w:cs="Calibri"/>
                <w:b/>
                <w:sz w:val="21"/>
                <w:szCs w:val="21"/>
              </w:rPr>
            </w:pPr>
            <w:r w:rsidRPr="00E21EB9">
              <w:rPr>
                <w:rFonts w:ascii="Calibri" w:eastAsia="Calibri" w:hAnsi="Calibri" w:cs="Calibri"/>
                <w:b/>
                <w:sz w:val="21"/>
                <w:szCs w:val="21"/>
              </w:rPr>
              <w:t xml:space="preserve">Taip, turi  </w:t>
            </w:r>
            <w:sdt>
              <w:sdtPr>
                <w:rPr>
                  <w:rFonts w:ascii="Calibri" w:eastAsia="Calibri" w:hAnsi="Calibri" w:cs="Calibri"/>
                  <w:b/>
                  <w:sz w:val="21"/>
                  <w:szCs w:val="21"/>
                </w:rPr>
                <w:id w:val="-710332596"/>
                <w14:checkbox>
                  <w14:checked w14:val="0"/>
                  <w14:checkedState w14:val="2612" w14:font="MS Gothic"/>
                  <w14:uncheckedState w14:val="2610" w14:font="MS Gothic"/>
                </w14:checkbox>
              </w:sdtPr>
              <w:sdtContent>
                <w:r>
                  <w:rPr>
                    <w:rFonts w:ascii="MS Gothic" w:eastAsia="MS Gothic" w:hAnsi="MS Gothic" w:cs="Calibri" w:hint="eastAsia"/>
                    <w:b/>
                    <w:sz w:val="21"/>
                    <w:szCs w:val="21"/>
                  </w:rPr>
                  <w:t>☐</w:t>
                </w:r>
              </w:sdtContent>
            </w:sdt>
          </w:p>
          <w:p w14:paraId="6822AD22" w14:textId="77777777" w:rsidR="00E21EB9" w:rsidRPr="00E21EB9" w:rsidRDefault="00E21EB9" w:rsidP="00E21EB9">
            <w:pPr>
              <w:tabs>
                <w:tab w:val="left" w:pos="0"/>
              </w:tabs>
              <w:ind w:firstLine="851"/>
              <w:jc w:val="both"/>
              <w:rPr>
                <w:rFonts w:ascii="Calibri" w:eastAsia="Calibri" w:hAnsi="Calibri" w:cs="Calibri"/>
                <w:sz w:val="21"/>
                <w:szCs w:val="21"/>
              </w:rPr>
            </w:pPr>
            <w:r w:rsidRPr="00E21EB9">
              <w:rPr>
                <w:rFonts w:ascii="Calibri" w:eastAsia="Calibri" w:hAnsi="Calibri" w:cs="Calibri"/>
                <w:b/>
                <w:sz w:val="21"/>
                <w:szCs w:val="21"/>
              </w:rPr>
              <w:t xml:space="preserve">Ne, neturi     </w:t>
            </w:r>
            <w:sdt>
              <w:sdtPr>
                <w:rPr>
                  <w:rFonts w:ascii="Calibri" w:eastAsia="Calibri" w:hAnsi="Calibri" w:cs="Calibri"/>
                  <w:b/>
                  <w:sz w:val="21"/>
                  <w:szCs w:val="21"/>
                </w:rPr>
                <w:id w:val="-755131443"/>
                <w14:checkbox>
                  <w14:checked w14:val="0"/>
                  <w14:checkedState w14:val="2612" w14:font="MS Gothic"/>
                  <w14:uncheckedState w14:val="2610" w14:font="MS Gothic"/>
                </w14:checkbox>
              </w:sdtPr>
              <w:sdtContent>
                <w:r w:rsidRPr="00E21EB9">
                  <w:rPr>
                    <w:rFonts w:ascii="Segoe UI Symbol" w:eastAsia="Calibri" w:hAnsi="Segoe UI Symbol" w:cs="Segoe UI Symbol"/>
                    <w:b/>
                    <w:sz w:val="21"/>
                    <w:szCs w:val="21"/>
                  </w:rPr>
                  <w:t>☐</w:t>
                </w:r>
              </w:sdtContent>
            </w:sdt>
          </w:p>
        </w:tc>
        <w:tc>
          <w:tcPr>
            <w:tcW w:w="4536" w:type="dxa"/>
            <w:tcBorders>
              <w:top w:val="single" w:sz="6" w:space="0" w:color="000000"/>
              <w:left w:val="single" w:sz="6" w:space="0" w:color="000000"/>
              <w:bottom w:val="single" w:sz="6" w:space="0" w:color="000000"/>
              <w:right w:val="single" w:sz="6" w:space="0" w:color="000000"/>
            </w:tcBorders>
            <w:hideMark/>
          </w:tcPr>
          <w:p w14:paraId="1558CD98" w14:textId="77777777" w:rsidR="00E21EB9" w:rsidRPr="00E21EB9" w:rsidRDefault="00E21EB9" w:rsidP="00E21EB9">
            <w:pPr>
              <w:tabs>
                <w:tab w:val="left" w:pos="286"/>
              </w:tabs>
              <w:ind w:left="144"/>
              <w:jc w:val="both"/>
              <w:rPr>
                <w:rFonts w:ascii="Calibri" w:eastAsia="Calibri" w:hAnsi="Calibri" w:cs="Calibri"/>
                <w:sz w:val="21"/>
                <w:szCs w:val="21"/>
              </w:rPr>
            </w:pPr>
            <w:r w:rsidRPr="00E21EB9">
              <w:rPr>
                <w:rFonts w:ascii="Calibri" w:eastAsia="Calibri" w:hAnsi="Calibri" w:cs="Calibri"/>
                <w:sz w:val="21"/>
                <w:szCs w:val="21"/>
              </w:rPr>
              <w:t>Iš Lietuvoje įsteigtų subjektų įrodančių dokumentų nereikalaujama.  </w:t>
            </w:r>
          </w:p>
          <w:p w14:paraId="0AD3EFCD" w14:textId="77777777" w:rsidR="00E21EB9" w:rsidRPr="00E21EB9" w:rsidRDefault="00E21EB9" w:rsidP="00E21EB9">
            <w:pPr>
              <w:tabs>
                <w:tab w:val="left" w:pos="286"/>
              </w:tabs>
              <w:ind w:left="144"/>
              <w:jc w:val="both"/>
              <w:rPr>
                <w:rFonts w:ascii="Calibri" w:eastAsia="Calibri" w:hAnsi="Calibri" w:cs="Calibri"/>
                <w:sz w:val="21"/>
                <w:szCs w:val="21"/>
              </w:rPr>
            </w:pPr>
            <w:r w:rsidRPr="00E21EB9">
              <w:rPr>
                <w:rFonts w:ascii="Calibri" w:eastAsia="Calibri" w:hAnsi="Calibri" w:cs="Calibri"/>
                <w:sz w:val="21"/>
                <w:szCs w:val="21"/>
              </w:rPr>
              <w:t>(</w:t>
            </w:r>
            <w:r w:rsidRPr="00E21EB9">
              <w:rPr>
                <w:rFonts w:ascii="Calibri" w:eastAsia="Calibri" w:hAnsi="Calibri" w:cs="Calibri"/>
                <w:i/>
                <w:iCs/>
                <w:sz w:val="21"/>
                <w:szCs w:val="21"/>
              </w:rPr>
              <w:t>Tiekėjas pažymi pasiūlymo formoje</w:t>
            </w:r>
            <w:r w:rsidRPr="00E21EB9">
              <w:rPr>
                <w:rFonts w:ascii="Calibri" w:eastAsia="Calibri" w:hAnsi="Calibri" w:cs="Calibri"/>
                <w:sz w:val="21"/>
                <w:szCs w:val="21"/>
              </w:rPr>
              <w:t>)</w:t>
            </w:r>
          </w:p>
        </w:tc>
      </w:tr>
    </w:tbl>
    <w:p w14:paraId="028D4595" w14:textId="77777777" w:rsidR="00E21EB9" w:rsidRDefault="00E21EB9" w:rsidP="002E41CF">
      <w:pPr>
        <w:tabs>
          <w:tab w:val="left" w:pos="0"/>
        </w:tabs>
        <w:ind w:firstLine="851"/>
        <w:jc w:val="both"/>
        <w:rPr>
          <w:rFonts w:ascii="Calibri" w:eastAsia="Calibri" w:hAnsi="Calibri" w:cs="Calibri"/>
          <w:sz w:val="21"/>
          <w:szCs w:val="21"/>
        </w:rPr>
      </w:pPr>
    </w:p>
    <w:p w14:paraId="01D0F56E" w14:textId="62F7F86F" w:rsidR="00E21EB9" w:rsidRDefault="00E21EB9" w:rsidP="00E21EB9">
      <w:pPr>
        <w:tabs>
          <w:tab w:val="left" w:pos="0"/>
        </w:tabs>
        <w:jc w:val="both"/>
        <w:rPr>
          <w:rFonts w:ascii="Calibri" w:eastAsia="Calibri" w:hAnsi="Calibri" w:cs="Calibri"/>
          <w:sz w:val="21"/>
          <w:szCs w:val="21"/>
        </w:rPr>
      </w:pPr>
      <w:r>
        <w:rPr>
          <w:rFonts w:ascii="Calibri" w:eastAsia="Calibri" w:hAnsi="Calibri" w:cs="Calibri"/>
          <w:sz w:val="21"/>
          <w:szCs w:val="21"/>
        </w:rPr>
        <w:t>4.4. Patvirtinimas dėl aplinkos apsaugos kriterijų</w:t>
      </w:r>
    </w:p>
    <w:tbl>
      <w:tblPr>
        <w:tblStyle w:val="TableGrid"/>
        <w:tblW w:w="10343" w:type="dxa"/>
        <w:tblLook w:val="04A0" w:firstRow="1" w:lastRow="0" w:firstColumn="1" w:lastColumn="0" w:noHBand="0" w:noVBand="1"/>
      </w:tblPr>
      <w:tblGrid>
        <w:gridCol w:w="10343"/>
      </w:tblGrid>
      <w:tr w:rsidR="00DD7A96" w:rsidRPr="001646BA" w14:paraId="09087DA0" w14:textId="77777777" w:rsidTr="00DD7A96">
        <w:tc>
          <w:tcPr>
            <w:tcW w:w="10343" w:type="dxa"/>
            <w:shd w:val="clear" w:color="auto" w:fill="D9E2F3" w:themeFill="accent1" w:themeFillTint="33"/>
            <w:vAlign w:val="center"/>
          </w:tcPr>
          <w:p w14:paraId="1CFD9733" w14:textId="3C7607FC" w:rsidR="00DD7A96" w:rsidRDefault="00DD7A96" w:rsidP="00DD7A96">
            <w:pPr>
              <w:tabs>
                <w:tab w:val="left" w:pos="0"/>
              </w:tabs>
              <w:jc w:val="both"/>
              <w:rPr>
                <w:rFonts w:ascii="Calibri" w:eastAsia="Calibri" w:hAnsi="Calibri" w:cs="Calibri"/>
                <w:sz w:val="21"/>
                <w:szCs w:val="21"/>
              </w:rPr>
            </w:pPr>
            <w:r w:rsidRPr="00E21EB9">
              <w:rPr>
                <w:rFonts w:ascii="Calibri" w:eastAsia="Calibri" w:hAnsi="Calibri" w:cs="Calibri"/>
                <w:sz w:val="21"/>
                <w:szCs w:val="21"/>
              </w:rPr>
              <w:t xml:space="preserve">Patvirtiname, kad siūlomos prekės visiškai atitinka aplinkos apsaugos kriterijus, nurodytus sutarties projekte: </w:t>
            </w:r>
          </w:p>
          <w:p w14:paraId="537505A7" w14:textId="628D1C22" w:rsidR="00DD7A96" w:rsidRPr="00E21EB9" w:rsidRDefault="00DD7A96" w:rsidP="00DD7A96">
            <w:pPr>
              <w:tabs>
                <w:tab w:val="left" w:pos="0"/>
              </w:tabs>
              <w:ind w:firstLine="851"/>
              <w:jc w:val="both"/>
              <w:rPr>
                <w:rFonts w:ascii="Calibri" w:eastAsia="Calibri" w:hAnsi="Calibri" w:cs="Calibri"/>
                <w:b/>
                <w:sz w:val="21"/>
                <w:szCs w:val="21"/>
              </w:rPr>
            </w:pPr>
            <w:r w:rsidRPr="00E21EB9">
              <w:rPr>
                <w:rFonts w:ascii="Calibri" w:eastAsia="Calibri" w:hAnsi="Calibri" w:cs="Calibri"/>
                <w:b/>
                <w:sz w:val="21"/>
                <w:szCs w:val="21"/>
              </w:rPr>
              <w:t xml:space="preserve">Taip  </w:t>
            </w:r>
            <w:sdt>
              <w:sdtPr>
                <w:rPr>
                  <w:rFonts w:ascii="Calibri" w:eastAsia="Calibri" w:hAnsi="Calibri" w:cs="Calibri"/>
                  <w:b/>
                  <w:sz w:val="21"/>
                  <w:szCs w:val="21"/>
                </w:rPr>
                <w:id w:val="2108534247"/>
                <w14:checkbox>
                  <w14:checked w14:val="0"/>
                  <w14:checkedState w14:val="2612" w14:font="MS Gothic"/>
                  <w14:uncheckedState w14:val="2610" w14:font="MS Gothic"/>
                </w14:checkbox>
              </w:sdtPr>
              <w:sdtContent>
                <w:r>
                  <w:rPr>
                    <w:rFonts w:ascii="MS Gothic" w:eastAsia="MS Gothic" w:hAnsi="MS Gothic" w:cs="Calibri" w:hint="eastAsia"/>
                    <w:b/>
                    <w:sz w:val="21"/>
                    <w:szCs w:val="21"/>
                  </w:rPr>
                  <w:t>☐</w:t>
                </w:r>
              </w:sdtContent>
            </w:sdt>
          </w:p>
          <w:p w14:paraId="5B2A83A0" w14:textId="171D2E28" w:rsidR="00DD7A96" w:rsidRPr="00DD7A96" w:rsidRDefault="00DD7A96" w:rsidP="00DD7A96">
            <w:pPr>
              <w:tabs>
                <w:tab w:val="left" w:pos="0"/>
              </w:tabs>
              <w:ind w:firstLine="851"/>
              <w:jc w:val="both"/>
              <w:rPr>
                <w:rFonts w:ascii="Calibri" w:eastAsia="Calibri" w:hAnsi="Calibri" w:cs="Calibri"/>
                <w:sz w:val="21"/>
                <w:szCs w:val="21"/>
              </w:rPr>
            </w:pPr>
            <w:r w:rsidRPr="00E21EB9">
              <w:rPr>
                <w:rFonts w:ascii="Calibri" w:eastAsia="Calibri" w:hAnsi="Calibri" w:cs="Calibri"/>
                <w:b/>
                <w:sz w:val="21"/>
                <w:szCs w:val="21"/>
              </w:rPr>
              <w:t xml:space="preserve">Ne     </w:t>
            </w:r>
            <w:sdt>
              <w:sdtPr>
                <w:rPr>
                  <w:rFonts w:ascii="Calibri" w:eastAsia="Calibri" w:hAnsi="Calibri" w:cs="Calibri"/>
                  <w:b/>
                  <w:sz w:val="21"/>
                  <w:szCs w:val="21"/>
                </w:rPr>
                <w:id w:val="-635488416"/>
                <w14:checkbox>
                  <w14:checked w14:val="0"/>
                  <w14:checkedState w14:val="2612" w14:font="MS Gothic"/>
                  <w14:uncheckedState w14:val="2610" w14:font="MS Gothic"/>
                </w14:checkbox>
              </w:sdtPr>
              <w:sdtContent>
                <w:r w:rsidRPr="00E21EB9">
                  <w:rPr>
                    <w:rFonts w:ascii="Segoe UI Symbol" w:eastAsia="Calibri" w:hAnsi="Segoe UI Symbol" w:cs="Segoe UI Symbol"/>
                    <w:b/>
                    <w:sz w:val="21"/>
                    <w:szCs w:val="21"/>
                  </w:rPr>
                  <w:t>☐</w:t>
                </w:r>
              </w:sdtContent>
            </w:sdt>
          </w:p>
        </w:tc>
      </w:tr>
    </w:tbl>
    <w:p w14:paraId="717067BB" w14:textId="77777777" w:rsidR="00E21EB9" w:rsidRDefault="00E21EB9" w:rsidP="002E41CF">
      <w:pPr>
        <w:tabs>
          <w:tab w:val="left" w:pos="0"/>
        </w:tabs>
        <w:ind w:firstLine="851"/>
        <w:jc w:val="both"/>
        <w:rPr>
          <w:rFonts w:ascii="Calibri" w:eastAsia="Calibri" w:hAnsi="Calibri" w:cs="Calibri"/>
          <w:sz w:val="21"/>
          <w:szCs w:val="21"/>
        </w:rPr>
      </w:pPr>
    </w:p>
    <w:p w14:paraId="3B5B784F" w14:textId="77777777" w:rsidR="00C30C72" w:rsidRPr="00C30C72" w:rsidRDefault="00C30C72" w:rsidP="00C30C72">
      <w:pPr>
        <w:tabs>
          <w:tab w:val="left" w:pos="0"/>
        </w:tabs>
        <w:ind w:firstLine="851"/>
        <w:jc w:val="both"/>
        <w:rPr>
          <w:rFonts w:ascii="Calibri" w:eastAsia="Calibri" w:hAnsi="Calibri" w:cs="Calibri"/>
          <w:b/>
          <w:bCs/>
          <w:i/>
          <w:iCs/>
          <w:sz w:val="21"/>
          <w:szCs w:val="21"/>
        </w:rPr>
      </w:pPr>
      <w:r w:rsidRPr="00C30C72">
        <w:rPr>
          <w:rFonts w:ascii="Calibri" w:eastAsia="Calibri" w:hAnsi="Calibri" w:cs="Calibri"/>
          <w:b/>
          <w:bCs/>
          <w:i/>
          <w:iCs/>
          <w:sz w:val="21"/>
          <w:szCs w:val="21"/>
        </w:rPr>
        <w:t>Pasirašydami šį pasiūlymą, tvirtiname, kad:</w:t>
      </w:r>
    </w:p>
    <w:p w14:paraId="3F232FAA"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1.</w:t>
      </w:r>
      <w:r w:rsidRPr="00C30C72">
        <w:rPr>
          <w:rFonts w:ascii="Calibri" w:eastAsia="Calibri" w:hAnsi="Calibri" w:cs="Calibri"/>
          <w:sz w:val="21"/>
          <w:szCs w:val="21"/>
        </w:rPr>
        <w:tab/>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3E852BE" w14:textId="0E744286"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2.</w:t>
      </w:r>
      <w:r w:rsidRPr="00C30C72">
        <w:rPr>
          <w:rFonts w:ascii="Calibri" w:eastAsia="Calibri" w:hAnsi="Calibri" w:cs="Calibri"/>
          <w:sz w:val="21"/>
          <w:szCs w:val="21"/>
        </w:rPr>
        <w:tab/>
        <w:t>sutinkame su visomis pirkimo sąlygomis, nustatytomis pirkimo dokumentuose, jų papildymuose, paaiškinimuose</w:t>
      </w:r>
      <w:r w:rsidR="00DD7A96">
        <w:rPr>
          <w:rFonts w:ascii="Calibri" w:eastAsia="Calibri" w:hAnsi="Calibri" w:cs="Calibri"/>
          <w:sz w:val="21"/>
          <w:szCs w:val="21"/>
        </w:rPr>
        <w:t>;</w:t>
      </w:r>
    </w:p>
    <w:p w14:paraId="42BB0F86"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3.</w:t>
      </w:r>
      <w:r w:rsidRPr="00C30C72">
        <w:rPr>
          <w:rFonts w:ascii="Calibri" w:eastAsia="Calibri" w:hAnsi="Calibri" w:cs="Calibri"/>
          <w:sz w:val="21"/>
          <w:szCs w:val="21"/>
        </w:rPr>
        <w:tab/>
        <w:t>siūlomas pirkimo objektas visiškai atitinka pirkimo dokumentuose nurodytus reikalavimus;</w:t>
      </w:r>
    </w:p>
    <w:p w14:paraId="1D4F72FB"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4.</w:t>
      </w:r>
      <w:r w:rsidRPr="00C30C72">
        <w:rPr>
          <w:rFonts w:ascii="Calibri" w:eastAsia="Calibri" w:hAnsi="Calibri" w:cs="Calibri"/>
          <w:sz w:val="21"/>
          <w:szCs w:val="21"/>
        </w:rPr>
        <w:tab/>
        <w:t>pasiūlymo dokumentuose pateikti duomenys ir informacija yra teisinga ir apima viską, ko reikia tinkamam sutarties įvykdymui;</w:t>
      </w:r>
    </w:p>
    <w:p w14:paraId="0BFABEDC"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5.</w:t>
      </w:r>
      <w:r w:rsidRPr="00C30C72">
        <w:rPr>
          <w:rFonts w:ascii="Calibri" w:eastAsia="Calibri" w:hAnsi="Calibri" w:cs="Calibri"/>
          <w:sz w:val="21"/>
          <w:szCs w:val="21"/>
        </w:rPr>
        <w:tab/>
        <w:t>dokumentų skaitmeninės kopijos ir elektroninėmis priemonėmis pateikti duomenys yra tikri;</w:t>
      </w:r>
    </w:p>
    <w:p w14:paraId="2D78AFD3"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6.</w:t>
      </w:r>
      <w:r w:rsidRPr="00C30C72">
        <w:rPr>
          <w:rFonts w:ascii="Calibri" w:eastAsia="Calibri" w:hAnsi="Calibri" w:cs="Calibri"/>
          <w:sz w:val="21"/>
          <w:szCs w:val="21"/>
        </w:rPr>
        <w:tab/>
        <w:t>sutinkame, jog vadovaujantis Viešųjų pirkimų įstatymo 86 straipsnio 9 dalimi, laimėjimo atveju, CVP IS, būtų paskelbtas pasiūlymas, sudaryta pirkimo sutartis ir jos pakeitimai (jei tokie bus);</w:t>
      </w:r>
    </w:p>
    <w:p w14:paraId="09FE0A72"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7.</w:t>
      </w:r>
      <w:r w:rsidRPr="00C30C72">
        <w:rPr>
          <w:rFonts w:ascii="Calibri" w:eastAsia="Calibri" w:hAnsi="Calibri" w:cs="Calibri"/>
          <w:sz w:val="21"/>
          <w:szCs w:val="21"/>
        </w:rPr>
        <w:tab/>
        <w:t>Jeigu kvalifikacija dėl teisės verstis atitinkama veikla nebuvo tikrinama arba tikrinama ne visa apimtimi, įsipareigojame perkančiajai organizacijai, kad pirkimo sutartį vykdys tik tokią teisę turintys asmenys;</w:t>
      </w:r>
    </w:p>
    <w:p w14:paraId="4AB3A4C4" w14:textId="3F5B2D51" w:rsid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8.</w:t>
      </w:r>
      <w:r w:rsidRPr="00C30C72">
        <w:rPr>
          <w:rFonts w:ascii="Calibri" w:eastAsia="Calibri" w:hAnsi="Calibri" w:cs="Calibri"/>
          <w:sz w:val="21"/>
          <w:szCs w:val="21"/>
        </w:rPr>
        <w:tab/>
      </w:r>
      <w:r>
        <w:rPr>
          <w:rFonts w:ascii="Calibri" w:eastAsia="Calibri" w:hAnsi="Calibri" w:cs="Calibri"/>
          <w:sz w:val="21"/>
          <w:szCs w:val="21"/>
        </w:rPr>
        <w:t>p</w:t>
      </w:r>
      <w:r w:rsidRPr="00C30C72">
        <w:rPr>
          <w:rFonts w:ascii="Calibri" w:eastAsia="Calibri" w:hAnsi="Calibri" w:cs="Calibri"/>
          <w:sz w:val="21"/>
          <w:szCs w:val="21"/>
        </w:rPr>
        <w:t>asiūlymas galioja 90 (devyniasdešimt) dienų nuo pasiūlymų pateikimo termino dienos.</w:t>
      </w:r>
    </w:p>
    <w:p w14:paraId="63E08F4D" w14:textId="77777777" w:rsidR="00C30C72" w:rsidRDefault="00C30C72" w:rsidP="00523E41">
      <w:pPr>
        <w:tabs>
          <w:tab w:val="left" w:pos="0"/>
        </w:tabs>
        <w:ind w:firstLine="851"/>
        <w:jc w:val="both"/>
        <w:rPr>
          <w:rFonts w:ascii="Calibri" w:eastAsia="Calibri" w:hAnsi="Calibri" w:cs="Calibri"/>
          <w:sz w:val="21"/>
          <w:szCs w:val="21"/>
        </w:rPr>
      </w:pPr>
    </w:p>
    <w:p w14:paraId="7EFDA69A" w14:textId="77777777" w:rsidR="00523E41" w:rsidRPr="00C30C72" w:rsidRDefault="00523E41" w:rsidP="002E41CF">
      <w:pPr>
        <w:tabs>
          <w:tab w:val="left" w:pos="0"/>
        </w:tabs>
        <w:ind w:firstLine="851"/>
        <w:jc w:val="both"/>
        <w:rPr>
          <w:rFonts w:ascii="Calibri" w:eastAsia="Calibri" w:hAnsi="Calibri" w:cs="Calibri"/>
          <w:sz w:val="21"/>
          <w:szCs w:val="21"/>
        </w:rPr>
      </w:pPr>
    </w:p>
    <w:p w14:paraId="2F5820BC" w14:textId="77777777" w:rsidR="002E41CF" w:rsidRPr="00C30C72" w:rsidRDefault="002E41CF" w:rsidP="004D56A5">
      <w:pPr>
        <w:tabs>
          <w:tab w:val="left" w:pos="0"/>
        </w:tabs>
        <w:ind w:firstLine="142"/>
        <w:jc w:val="both"/>
        <w:rPr>
          <w:rFonts w:ascii="Calibri" w:eastAsia="Calibri" w:hAnsi="Calibri" w:cs="Calibri"/>
          <w:sz w:val="21"/>
          <w:szCs w:val="21"/>
        </w:rPr>
      </w:pPr>
      <w:r w:rsidRPr="00C30C72">
        <w:rPr>
          <w:rFonts w:ascii="Calibri" w:eastAsia="Calibri" w:hAnsi="Calibri" w:cs="Calibri"/>
          <w:sz w:val="21"/>
          <w:szCs w:val="21"/>
        </w:rPr>
        <w:t>______________________________________________________________</w:t>
      </w:r>
    </w:p>
    <w:p w14:paraId="62ECA96E" w14:textId="77777777" w:rsidR="002E41CF" w:rsidRPr="00C30C72" w:rsidRDefault="002E41CF" w:rsidP="00523E41">
      <w:pPr>
        <w:ind w:firstLine="142"/>
        <w:rPr>
          <w:rFonts w:ascii="Calibri" w:eastAsia="Calibri" w:hAnsi="Calibri" w:cs="Calibri"/>
          <w:i/>
          <w:sz w:val="21"/>
          <w:szCs w:val="21"/>
        </w:rPr>
      </w:pPr>
      <w:r w:rsidRPr="00C30C72">
        <w:rPr>
          <w:rFonts w:ascii="Calibri" w:eastAsia="Calibri" w:hAnsi="Calibri" w:cs="Calibri"/>
          <w:sz w:val="21"/>
          <w:szCs w:val="21"/>
        </w:rPr>
        <w:t>(</w:t>
      </w:r>
      <w:r w:rsidRPr="00C30C72">
        <w:rPr>
          <w:rFonts w:ascii="Calibri" w:eastAsia="Calibri" w:hAnsi="Calibri" w:cs="Calibri"/>
          <w:i/>
          <w:sz w:val="21"/>
          <w:szCs w:val="21"/>
        </w:rPr>
        <w:t>Tiekėjo arba jo įgalioto asmens pareigos, vardas, pavardė, parašas)</w:t>
      </w:r>
    </w:p>
    <w:p w14:paraId="2C2CD8B3" w14:textId="77777777" w:rsidR="002E41CF" w:rsidRPr="00C30C72" w:rsidRDefault="002E41CF" w:rsidP="002E41CF">
      <w:pPr>
        <w:ind w:firstLine="851"/>
        <w:rPr>
          <w:rFonts w:ascii="Calibri" w:eastAsia="Calibri" w:hAnsi="Calibri" w:cs="Calibri"/>
          <w:i/>
          <w:sz w:val="21"/>
          <w:szCs w:val="21"/>
        </w:rPr>
      </w:pPr>
    </w:p>
    <w:p w14:paraId="6C402F2C" w14:textId="755EA916" w:rsidR="0020649D" w:rsidRPr="00C30C72" w:rsidRDefault="0020649D" w:rsidP="00C86EBA">
      <w:pPr>
        <w:rPr>
          <w:rFonts w:ascii="Calibri" w:hAnsi="Calibri" w:cs="Calibri"/>
          <w:sz w:val="21"/>
          <w:szCs w:val="21"/>
        </w:rPr>
      </w:pPr>
    </w:p>
    <w:sectPr w:rsidR="0020649D" w:rsidRPr="00C30C72" w:rsidSect="00963671">
      <w:headerReference w:type="first" r:id="rId7"/>
      <w:pgSz w:w="11906" w:h="16838"/>
      <w:pgMar w:top="709" w:right="567" w:bottom="992" w:left="1134" w:header="397" w:footer="22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A0D82D" w14:textId="77777777" w:rsidR="00EB104B" w:rsidRDefault="00EB104B" w:rsidP="0001197F">
      <w:r>
        <w:separator/>
      </w:r>
    </w:p>
  </w:endnote>
  <w:endnote w:type="continuationSeparator" w:id="0">
    <w:p w14:paraId="320B440D" w14:textId="77777777" w:rsidR="00EB104B" w:rsidRDefault="00EB104B" w:rsidP="00011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C12308" w14:textId="77777777" w:rsidR="00EB104B" w:rsidRDefault="00EB104B" w:rsidP="0001197F">
      <w:r>
        <w:separator/>
      </w:r>
    </w:p>
  </w:footnote>
  <w:footnote w:type="continuationSeparator" w:id="0">
    <w:p w14:paraId="6AF7E58B" w14:textId="77777777" w:rsidR="00EB104B" w:rsidRDefault="00EB104B" w:rsidP="00011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A5F68" w14:textId="1AC5ECD5" w:rsidR="0001197F" w:rsidRPr="0001197F" w:rsidRDefault="007C34DF" w:rsidP="00895A06">
    <w:pPr>
      <w:suppressAutoHyphens w:val="0"/>
      <w:spacing w:after="160" w:line="276" w:lineRule="auto"/>
    </w:pPr>
    <w:bookmarkStart w:id="3" w:name="_Ref38540913"/>
    <w:bookmarkStart w:id="4" w:name="_Ref38898051"/>
    <w:bookmarkStart w:id="5" w:name="_Ref38901392"/>
    <w:bookmarkStart w:id="6" w:name="_Toc126333944"/>
    <w:r w:rsidRPr="00E41858">
      <w:rPr>
        <w:noProof/>
        <w:sz w:val="28"/>
        <w:szCs w:val="28"/>
      </w:rPr>
      <w:drawing>
        <wp:inline distT="0" distB="0" distL="0" distR="0" wp14:anchorId="6493D4FE" wp14:editId="165F0964">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r>
      <w:rPr>
        <w:rFonts w:asciiTheme="minorHAnsi" w:eastAsia="Calibri" w:hAnsiTheme="minorHAnsi" w:cstheme="minorHAnsi"/>
        <w:color w:val="808080" w:themeColor="background1" w:themeShade="80"/>
        <w:sz w:val="21"/>
        <w:szCs w:val="21"/>
        <w:lang w:eastAsia="lt-LT"/>
      </w:rPr>
      <w:t xml:space="preserve">                                                                                                                         </w:t>
    </w:r>
    <w:r w:rsidR="0001197F" w:rsidRPr="0044463C">
      <w:rPr>
        <w:rFonts w:asciiTheme="minorHAnsi" w:eastAsia="Calibri" w:hAnsiTheme="minorHAnsi" w:cstheme="minorHAnsi"/>
        <w:color w:val="808080" w:themeColor="background1" w:themeShade="80"/>
        <w:sz w:val="21"/>
        <w:szCs w:val="21"/>
        <w:lang w:eastAsia="lt-LT"/>
      </w:rPr>
      <w:t xml:space="preserve">Pirkimo sąlygų </w:t>
    </w:r>
    <w:r w:rsidR="006E5098">
      <w:rPr>
        <w:rFonts w:asciiTheme="minorHAnsi" w:eastAsia="Calibri" w:hAnsiTheme="minorHAnsi" w:cstheme="minorHAnsi"/>
        <w:color w:val="808080" w:themeColor="background1" w:themeShade="80"/>
        <w:sz w:val="21"/>
        <w:szCs w:val="21"/>
        <w:lang w:eastAsia="lt-LT"/>
      </w:rPr>
      <w:t>3</w:t>
    </w:r>
    <w:r w:rsidR="0001197F" w:rsidRPr="0044463C">
      <w:rPr>
        <w:rFonts w:asciiTheme="minorHAnsi" w:eastAsia="Calibri" w:hAnsiTheme="minorHAnsi" w:cstheme="minorHAnsi"/>
        <w:color w:val="808080" w:themeColor="background1" w:themeShade="80"/>
        <w:sz w:val="21"/>
        <w:szCs w:val="21"/>
        <w:lang w:eastAsia="lt-LT"/>
      </w:rPr>
      <w:t xml:space="preserve"> priedas „Pasiūlymo forma“</w:t>
    </w:r>
    <w:bookmarkEnd w:id="3"/>
    <w:bookmarkEnd w:id="4"/>
    <w:bookmarkEnd w:id="5"/>
    <w:bookmarkEnd w:id="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0D01CB"/>
    <w:multiLevelType w:val="hybridMultilevel"/>
    <w:tmpl w:val="2A48584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4B3F7BD8"/>
    <w:multiLevelType w:val="multilevel"/>
    <w:tmpl w:val="5B645F30"/>
    <w:lvl w:ilvl="0">
      <w:start w:val="3"/>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5CA31DD1"/>
    <w:multiLevelType w:val="hybridMultilevel"/>
    <w:tmpl w:val="C2A24E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89836991">
    <w:abstractNumId w:val="2"/>
  </w:num>
  <w:num w:numId="2" w16cid:durableId="38124926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023368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671"/>
    <w:rsid w:val="00005573"/>
    <w:rsid w:val="0001197F"/>
    <w:rsid w:val="00026B3F"/>
    <w:rsid w:val="0003494B"/>
    <w:rsid w:val="00066426"/>
    <w:rsid w:val="00066C72"/>
    <w:rsid w:val="00085EDB"/>
    <w:rsid w:val="000B3212"/>
    <w:rsid w:val="000E05E1"/>
    <w:rsid w:val="000E1692"/>
    <w:rsid w:val="00147C10"/>
    <w:rsid w:val="00160268"/>
    <w:rsid w:val="001646BA"/>
    <w:rsid w:val="001874F0"/>
    <w:rsid w:val="001B7172"/>
    <w:rsid w:val="001D6732"/>
    <w:rsid w:val="001D6B9C"/>
    <w:rsid w:val="001D6FA3"/>
    <w:rsid w:val="0020649D"/>
    <w:rsid w:val="002300CF"/>
    <w:rsid w:val="002651EB"/>
    <w:rsid w:val="002C4FF2"/>
    <w:rsid w:val="002E41CF"/>
    <w:rsid w:val="002E5CBD"/>
    <w:rsid w:val="00303678"/>
    <w:rsid w:val="0033502E"/>
    <w:rsid w:val="00336114"/>
    <w:rsid w:val="0035018E"/>
    <w:rsid w:val="00351788"/>
    <w:rsid w:val="003541BF"/>
    <w:rsid w:val="00384844"/>
    <w:rsid w:val="00390EB7"/>
    <w:rsid w:val="003D1B61"/>
    <w:rsid w:val="003D5C28"/>
    <w:rsid w:val="003E365F"/>
    <w:rsid w:val="00441FCA"/>
    <w:rsid w:val="0044463C"/>
    <w:rsid w:val="00447764"/>
    <w:rsid w:val="00471971"/>
    <w:rsid w:val="00480971"/>
    <w:rsid w:val="00496E08"/>
    <w:rsid w:val="004A0FB8"/>
    <w:rsid w:val="004D4A36"/>
    <w:rsid w:val="004D56A5"/>
    <w:rsid w:val="00500BDD"/>
    <w:rsid w:val="005152F1"/>
    <w:rsid w:val="00523E41"/>
    <w:rsid w:val="00557766"/>
    <w:rsid w:val="005819B8"/>
    <w:rsid w:val="00590E97"/>
    <w:rsid w:val="005B3627"/>
    <w:rsid w:val="005E1FCD"/>
    <w:rsid w:val="00602A67"/>
    <w:rsid w:val="00635AD9"/>
    <w:rsid w:val="006477D1"/>
    <w:rsid w:val="00697D86"/>
    <w:rsid w:val="006B01EE"/>
    <w:rsid w:val="006E5098"/>
    <w:rsid w:val="006E51B1"/>
    <w:rsid w:val="00702BC3"/>
    <w:rsid w:val="00735AD7"/>
    <w:rsid w:val="00783444"/>
    <w:rsid w:val="007C34DF"/>
    <w:rsid w:val="007F7A17"/>
    <w:rsid w:val="00810C3C"/>
    <w:rsid w:val="008253A3"/>
    <w:rsid w:val="00832A5E"/>
    <w:rsid w:val="00836E1C"/>
    <w:rsid w:val="008645A8"/>
    <w:rsid w:val="008673E7"/>
    <w:rsid w:val="00895A06"/>
    <w:rsid w:val="008F29DB"/>
    <w:rsid w:val="00963671"/>
    <w:rsid w:val="0097532B"/>
    <w:rsid w:val="00975CE9"/>
    <w:rsid w:val="009D7ECD"/>
    <w:rsid w:val="00A4448B"/>
    <w:rsid w:val="00A54DD2"/>
    <w:rsid w:val="00A75C97"/>
    <w:rsid w:val="00A81CE9"/>
    <w:rsid w:val="00A943B9"/>
    <w:rsid w:val="00AE5609"/>
    <w:rsid w:val="00B043D5"/>
    <w:rsid w:val="00B44AA1"/>
    <w:rsid w:val="00B51B90"/>
    <w:rsid w:val="00BA6C79"/>
    <w:rsid w:val="00BC2000"/>
    <w:rsid w:val="00BE7320"/>
    <w:rsid w:val="00C16BDB"/>
    <w:rsid w:val="00C30C72"/>
    <w:rsid w:val="00C32865"/>
    <w:rsid w:val="00C47F23"/>
    <w:rsid w:val="00C86EBA"/>
    <w:rsid w:val="00CA7D4C"/>
    <w:rsid w:val="00CD4225"/>
    <w:rsid w:val="00CE161C"/>
    <w:rsid w:val="00CF45E2"/>
    <w:rsid w:val="00D549FE"/>
    <w:rsid w:val="00D578DE"/>
    <w:rsid w:val="00D60C0F"/>
    <w:rsid w:val="00D861D9"/>
    <w:rsid w:val="00D94F49"/>
    <w:rsid w:val="00DA7AFB"/>
    <w:rsid w:val="00DD7A96"/>
    <w:rsid w:val="00E022DB"/>
    <w:rsid w:val="00E1659E"/>
    <w:rsid w:val="00E21EB9"/>
    <w:rsid w:val="00E45DF0"/>
    <w:rsid w:val="00E57C7D"/>
    <w:rsid w:val="00E97D39"/>
    <w:rsid w:val="00EA62F8"/>
    <w:rsid w:val="00EB104B"/>
    <w:rsid w:val="00EC7DED"/>
    <w:rsid w:val="00EE69E0"/>
    <w:rsid w:val="00F416E4"/>
    <w:rsid w:val="00F830A4"/>
    <w:rsid w:val="00FE6BF3"/>
    <w:rsid w:val="00FF391D"/>
    <w:rsid w:val="00FF6D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C05EA"/>
  <w15:chartTrackingRefBased/>
  <w15:docId w15:val="{3D32E87C-C050-4D71-A133-359979500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3671"/>
    <w:pPr>
      <w:suppressAutoHyphens/>
      <w:spacing w:after="0" w:line="240" w:lineRule="auto"/>
    </w:pPr>
    <w:rPr>
      <w:rFonts w:ascii="Times New Roman" w:eastAsia="Times New Roman" w:hAnsi="Times New Roman" w:cs="Times New Roman"/>
      <w:sz w:val="24"/>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Smart Text Table"/>
    <w:basedOn w:val="TableNormal"/>
    <w:uiPriority w:val="39"/>
    <w:rsid w:val="00963671"/>
    <w:pPr>
      <w:spacing w:after="0" w:line="240" w:lineRule="auto"/>
    </w:pPr>
    <w:rPr>
      <w:rFonts w:ascii="Times New Roman" w:eastAsia="Calibri"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E365F"/>
    <w:pPr>
      <w:spacing w:after="0" w:line="240" w:lineRule="auto"/>
    </w:pPr>
    <w:rPr>
      <w:rFonts w:ascii="Times New Roman" w:eastAsia="Times New Roman" w:hAnsi="Times New Roman" w:cs="Times New Roman"/>
      <w:sz w:val="24"/>
      <w:szCs w:val="20"/>
      <w:lang w:eastAsia="ar-SA"/>
    </w:rPr>
  </w:style>
  <w:style w:type="character" w:styleId="CommentReference">
    <w:name w:val="annotation reference"/>
    <w:basedOn w:val="DefaultParagraphFont"/>
    <w:uiPriority w:val="99"/>
    <w:semiHidden/>
    <w:unhideWhenUsed/>
    <w:rsid w:val="002300CF"/>
    <w:rPr>
      <w:sz w:val="16"/>
      <w:szCs w:val="16"/>
    </w:rPr>
  </w:style>
  <w:style w:type="paragraph" w:styleId="CommentText">
    <w:name w:val="annotation text"/>
    <w:basedOn w:val="Normal"/>
    <w:link w:val="CommentTextChar"/>
    <w:uiPriority w:val="99"/>
    <w:unhideWhenUsed/>
    <w:rsid w:val="002300CF"/>
    <w:rPr>
      <w:sz w:val="20"/>
    </w:rPr>
  </w:style>
  <w:style w:type="character" w:customStyle="1" w:styleId="CommentTextChar">
    <w:name w:val="Comment Text Char"/>
    <w:basedOn w:val="DefaultParagraphFont"/>
    <w:link w:val="CommentText"/>
    <w:uiPriority w:val="99"/>
    <w:rsid w:val="002300CF"/>
    <w:rPr>
      <w:rFonts w:ascii="Times New Roman" w:eastAsia="Times New Roman" w:hAnsi="Times New Roman" w:cs="Times New Roman"/>
      <w:sz w:val="20"/>
      <w:szCs w:val="20"/>
      <w:lang w:eastAsia="ar-SA"/>
    </w:rPr>
  </w:style>
  <w:style w:type="paragraph" w:styleId="CommentSubject">
    <w:name w:val="annotation subject"/>
    <w:basedOn w:val="CommentText"/>
    <w:next w:val="CommentText"/>
    <w:link w:val="CommentSubjectChar"/>
    <w:uiPriority w:val="99"/>
    <w:semiHidden/>
    <w:unhideWhenUsed/>
    <w:rsid w:val="002300CF"/>
    <w:rPr>
      <w:b/>
      <w:bCs/>
    </w:rPr>
  </w:style>
  <w:style w:type="character" w:customStyle="1" w:styleId="CommentSubjectChar">
    <w:name w:val="Comment Subject Char"/>
    <w:basedOn w:val="CommentTextChar"/>
    <w:link w:val="CommentSubject"/>
    <w:uiPriority w:val="99"/>
    <w:semiHidden/>
    <w:rsid w:val="002300CF"/>
    <w:rPr>
      <w:rFonts w:ascii="Times New Roman" w:eastAsia="Times New Roman" w:hAnsi="Times New Roman" w:cs="Times New Roman"/>
      <w:b/>
      <w:bCs/>
      <w:sz w:val="20"/>
      <w:szCs w:val="20"/>
      <w:lang w:eastAsia="ar-SA"/>
    </w:rPr>
  </w:style>
  <w:style w:type="paragraph" w:styleId="Header">
    <w:name w:val="header"/>
    <w:basedOn w:val="Normal"/>
    <w:link w:val="HeaderChar"/>
    <w:uiPriority w:val="99"/>
    <w:unhideWhenUsed/>
    <w:rsid w:val="0001197F"/>
    <w:pPr>
      <w:tabs>
        <w:tab w:val="center" w:pos="4819"/>
        <w:tab w:val="right" w:pos="9638"/>
      </w:tabs>
    </w:pPr>
  </w:style>
  <w:style w:type="character" w:customStyle="1" w:styleId="HeaderChar">
    <w:name w:val="Header Char"/>
    <w:basedOn w:val="DefaultParagraphFont"/>
    <w:link w:val="Header"/>
    <w:uiPriority w:val="99"/>
    <w:rsid w:val="0001197F"/>
    <w:rPr>
      <w:rFonts w:ascii="Times New Roman" w:eastAsia="Times New Roman" w:hAnsi="Times New Roman" w:cs="Times New Roman"/>
      <w:sz w:val="24"/>
      <w:szCs w:val="20"/>
      <w:lang w:eastAsia="ar-SA"/>
    </w:rPr>
  </w:style>
  <w:style w:type="paragraph" w:styleId="Footer">
    <w:name w:val="footer"/>
    <w:basedOn w:val="Normal"/>
    <w:link w:val="FooterChar"/>
    <w:uiPriority w:val="99"/>
    <w:unhideWhenUsed/>
    <w:rsid w:val="0001197F"/>
    <w:pPr>
      <w:tabs>
        <w:tab w:val="center" w:pos="4819"/>
        <w:tab w:val="right" w:pos="9638"/>
      </w:tabs>
    </w:pPr>
  </w:style>
  <w:style w:type="character" w:customStyle="1" w:styleId="FooterChar">
    <w:name w:val="Footer Char"/>
    <w:basedOn w:val="DefaultParagraphFont"/>
    <w:link w:val="Footer"/>
    <w:uiPriority w:val="99"/>
    <w:rsid w:val="0001197F"/>
    <w:rPr>
      <w:rFonts w:ascii="Times New Roman" w:eastAsia="Times New Roman" w:hAnsi="Times New Roman" w:cs="Times New Roman"/>
      <w:sz w:val="24"/>
      <w:szCs w:val="20"/>
      <w:lang w:eastAsia="ar-SA"/>
    </w:rPr>
  </w:style>
  <w:style w:type="paragraph" w:styleId="ListParagraph">
    <w:name w:val="List Paragraph"/>
    <w:aliases w:val="ERP-List Paragraph,List Paragraph1,List Paragraph11,Numbering,List Paragraph Red,Bullet EY,List Paragraph2,Buletai,List Paragraph21,lp1,Bullet 1,Use Case List Paragraph,List Paragraph111,Paragraph,Sąrašo pastraipa.Bullet,Lentele,List L1"/>
    <w:basedOn w:val="Normal"/>
    <w:link w:val="ListParagraphChar"/>
    <w:uiPriority w:val="34"/>
    <w:qFormat/>
    <w:rsid w:val="007C34DF"/>
    <w:pPr>
      <w:suppressAutoHyphens w:val="0"/>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ListParagraphChar">
    <w:name w:val="List Paragraph Char"/>
    <w:aliases w:val="ERP-List Paragraph Char,List Paragraph1 Char,List Paragraph11 Char,Numbering Char,List Paragraph Red Char,Bullet EY Char,List Paragraph2 Char,Buletai Char,List Paragraph21 Char,lp1 Char,Bullet 1 Char,Use Case List Paragraph Char"/>
    <w:link w:val="ListParagraph"/>
    <w:uiPriority w:val="34"/>
    <w:qFormat/>
    <w:locked/>
    <w:rsid w:val="007C34DF"/>
  </w:style>
  <w:style w:type="character" w:styleId="Hyperlink">
    <w:name w:val="Hyperlink"/>
    <w:basedOn w:val="DefaultParagraphFont"/>
    <w:uiPriority w:val="99"/>
    <w:unhideWhenUsed/>
    <w:rsid w:val="00A4448B"/>
    <w:rPr>
      <w:color w:val="0563C1" w:themeColor="hyperlink"/>
      <w:u w:val="single"/>
    </w:rPr>
  </w:style>
  <w:style w:type="character" w:styleId="UnresolvedMention">
    <w:name w:val="Unresolved Mention"/>
    <w:basedOn w:val="DefaultParagraphFont"/>
    <w:uiPriority w:val="99"/>
    <w:semiHidden/>
    <w:unhideWhenUsed/>
    <w:rsid w:val="00A4448B"/>
    <w:rPr>
      <w:color w:val="605E5C"/>
      <w:shd w:val="clear" w:color="auto" w:fill="E1DFDD"/>
    </w:rPr>
  </w:style>
  <w:style w:type="character" w:customStyle="1" w:styleId="fadeinm1hgl8">
    <w:name w:val="_fadein_m1hgl_8"/>
    <w:basedOn w:val="DefaultParagraphFont"/>
    <w:rsid w:val="00C16BDB"/>
  </w:style>
  <w:style w:type="paragraph" w:styleId="NoSpacing">
    <w:name w:val="No Spacing"/>
    <w:link w:val="NoSpacingChar"/>
    <w:uiPriority w:val="1"/>
    <w:qFormat/>
    <w:rsid w:val="005819B8"/>
    <w:pPr>
      <w:spacing w:after="0" w:line="240" w:lineRule="auto"/>
    </w:pPr>
    <w:rPr>
      <w:rFonts w:ascii="Calibri" w:eastAsia="Calibri" w:hAnsi="Calibri" w:cs="Times New Roman"/>
    </w:rPr>
  </w:style>
  <w:style w:type="character" w:customStyle="1" w:styleId="NoSpacingChar">
    <w:name w:val="No Spacing Char"/>
    <w:basedOn w:val="DefaultParagraphFont"/>
    <w:link w:val="NoSpacing"/>
    <w:uiPriority w:val="1"/>
    <w:rsid w:val="005819B8"/>
    <w:rPr>
      <w:rFonts w:ascii="Calibri" w:eastAsia="Calibri" w:hAnsi="Calibri" w:cs="Times New Roman"/>
    </w:rPr>
  </w:style>
  <w:style w:type="paragraph" w:customStyle="1" w:styleId="Betarp11">
    <w:name w:val="Be tarpų11"/>
    <w:uiPriority w:val="1"/>
    <w:qFormat/>
    <w:rsid w:val="005819B8"/>
    <w:pPr>
      <w:spacing w:after="0" w:line="240" w:lineRule="auto"/>
    </w:pPr>
    <w:rPr>
      <w:rFonts w:ascii="Times New Roman" w:eastAsia="Calibri" w:hAnsi="Times New Roman"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02326">
      <w:bodyDiv w:val="1"/>
      <w:marLeft w:val="0"/>
      <w:marRight w:val="0"/>
      <w:marTop w:val="0"/>
      <w:marBottom w:val="0"/>
      <w:divBdr>
        <w:top w:val="none" w:sz="0" w:space="0" w:color="auto"/>
        <w:left w:val="none" w:sz="0" w:space="0" w:color="auto"/>
        <w:bottom w:val="none" w:sz="0" w:space="0" w:color="auto"/>
        <w:right w:val="none" w:sz="0" w:space="0" w:color="auto"/>
      </w:divBdr>
    </w:div>
    <w:div w:id="349452265">
      <w:bodyDiv w:val="1"/>
      <w:marLeft w:val="0"/>
      <w:marRight w:val="0"/>
      <w:marTop w:val="0"/>
      <w:marBottom w:val="0"/>
      <w:divBdr>
        <w:top w:val="none" w:sz="0" w:space="0" w:color="auto"/>
        <w:left w:val="none" w:sz="0" w:space="0" w:color="auto"/>
        <w:bottom w:val="none" w:sz="0" w:space="0" w:color="auto"/>
        <w:right w:val="none" w:sz="0" w:space="0" w:color="auto"/>
      </w:divBdr>
    </w:div>
    <w:div w:id="380327877">
      <w:bodyDiv w:val="1"/>
      <w:marLeft w:val="0"/>
      <w:marRight w:val="0"/>
      <w:marTop w:val="0"/>
      <w:marBottom w:val="0"/>
      <w:divBdr>
        <w:top w:val="none" w:sz="0" w:space="0" w:color="auto"/>
        <w:left w:val="none" w:sz="0" w:space="0" w:color="auto"/>
        <w:bottom w:val="none" w:sz="0" w:space="0" w:color="auto"/>
        <w:right w:val="none" w:sz="0" w:space="0" w:color="auto"/>
      </w:divBdr>
    </w:div>
    <w:div w:id="631136959">
      <w:bodyDiv w:val="1"/>
      <w:marLeft w:val="0"/>
      <w:marRight w:val="0"/>
      <w:marTop w:val="0"/>
      <w:marBottom w:val="0"/>
      <w:divBdr>
        <w:top w:val="none" w:sz="0" w:space="0" w:color="auto"/>
        <w:left w:val="none" w:sz="0" w:space="0" w:color="auto"/>
        <w:bottom w:val="none" w:sz="0" w:space="0" w:color="auto"/>
        <w:right w:val="none" w:sz="0" w:space="0" w:color="auto"/>
      </w:divBdr>
    </w:div>
    <w:div w:id="661660748">
      <w:bodyDiv w:val="1"/>
      <w:marLeft w:val="0"/>
      <w:marRight w:val="0"/>
      <w:marTop w:val="0"/>
      <w:marBottom w:val="0"/>
      <w:divBdr>
        <w:top w:val="none" w:sz="0" w:space="0" w:color="auto"/>
        <w:left w:val="none" w:sz="0" w:space="0" w:color="auto"/>
        <w:bottom w:val="none" w:sz="0" w:space="0" w:color="auto"/>
        <w:right w:val="none" w:sz="0" w:space="0" w:color="auto"/>
      </w:divBdr>
    </w:div>
    <w:div w:id="881331059">
      <w:bodyDiv w:val="1"/>
      <w:marLeft w:val="0"/>
      <w:marRight w:val="0"/>
      <w:marTop w:val="0"/>
      <w:marBottom w:val="0"/>
      <w:divBdr>
        <w:top w:val="none" w:sz="0" w:space="0" w:color="auto"/>
        <w:left w:val="none" w:sz="0" w:space="0" w:color="auto"/>
        <w:bottom w:val="none" w:sz="0" w:space="0" w:color="auto"/>
        <w:right w:val="none" w:sz="0" w:space="0" w:color="auto"/>
      </w:divBdr>
    </w:div>
    <w:div w:id="937522867">
      <w:bodyDiv w:val="1"/>
      <w:marLeft w:val="0"/>
      <w:marRight w:val="0"/>
      <w:marTop w:val="0"/>
      <w:marBottom w:val="0"/>
      <w:divBdr>
        <w:top w:val="none" w:sz="0" w:space="0" w:color="auto"/>
        <w:left w:val="none" w:sz="0" w:space="0" w:color="auto"/>
        <w:bottom w:val="none" w:sz="0" w:space="0" w:color="auto"/>
        <w:right w:val="none" w:sz="0" w:space="0" w:color="auto"/>
      </w:divBdr>
    </w:div>
    <w:div w:id="949970702">
      <w:bodyDiv w:val="1"/>
      <w:marLeft w:val="0"/>
      <w:marRight w:val="0"/>
      <w:marTop w:val="0"/>
      <w:marBottom w:val="0"/>
      <w:divBdr>
        <w:top w:val="none" w:sz="0" w:space="0" w:color="auto"/>
        <w:left w:val="none" w:sz="0" w:space="0" w:color="auto"/>
        <w:bottom w:val="none" w:sz="0" w:space="0" w:color="auto"/>
        <w:right w:val="none" w:sz="0" w:space="0" w:color="auto"/>
      </w:divBdr>
    </w:div>
    <w:div w:id="1813595147">
      <w:bodyDiv w:val="1"/>
      <w:marLeft w:val="0"/>
      <w:marRight w:val="0"/>
      <w:marTop w:val="0"/>
      <w:marBottom w:val="0"/>
      <w:divBdr>
        <w:top w:val="none" w:sz="0" w:space="0" w:color="auto"/>
        <w:left w:val="none" w:sz="0" w:space="0" w:color="auto"/>
        <w:bottom w:val="none" w:sz="0" w:space="0" w:color="auto"/>
        <w:right w:val="none" w:sz="0" w:space="0" w:color="auto"/>
      </w:divBdr>
    </w:div>
    <w:div w:id="203896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20</Pages>
  <Words>4687</Words>
  <Characters>26720</Characters>
  <Application>Microsoft Office Word</Application>
  <DocSecurity>0</DocSecurity>
  <Lines>222</Lines>
  <Paragraphs>62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Ministry of Social Security and Labour</Company>
  <LinksUpToDate>false</LinksUpToDate>
  <CharactersWithSpaces>31345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Strupienė</dc:creator>
  <cp:lastModifiedBy>Lina Graževičienė</cp:lastModifiedBy>
  <cp:revision>2</cp:revision>
  <cp:lastPrinted>2022-10-26T04:47:00Z</cp:lastPrinted>
  <dcterms:created xsi:type="dcterms:W3CDTF">2026-02-26T18:08:00Z</dcterms:created>
  <dcterms:modified xsi:type="dcterms:W3CDTF">2026-02-26T18:08:00Z</dcterms:modified>
</cp:coreProperties>
</file>